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67DD44A7"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441A5">
        <w:rPr>
          <w:rFonts w:ascii="Arial" w:eastAsia="Times New Roman" w:hAnsi="Arial" w:cs="Arial"/>
          <w:b/>
          <w:bCs/>
          <w:kern w:val="0"/>
          <w:sz w:val="22"/>
          <w:szCs w:val="20"/>
          <w:lang w:val="en-GB" w:eastAsia="en-US"/>
        </w:rPr>
        <w:t>114</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4612C4" w:rsidRPr="004612C4">
        <w:rPr>
          <w:rFonts w:ascii="Arial" w:eastAsia="Times New Roman" w:hAnsi="Arial" w:cs="Arial"/>
          <w:b/>
          <w:bCs/>
          <w:kern w:val="0"/>
          <w:sz w:val="22"/>
          <w:szCs w:val="20"/>
          <w:lang w:val="en-GB" w:eastAsia="en-US"/>
        </w:rPr>
        <w:t>R4-2500747</w:t>
      </w:r>
    </w:p>
    <w:p w14:paraId="12113A91" w14:textId="29417D1B" w:rsidR="0040353F" w:rsidRDefault="004612C4" w:rsidP="007B5F04">
      <w:pPr>
        <w:rPr>
          <w:rFonts w:ascii="Arial" w:hAnsi="Arial" w:cs="Arial"/>
          <w:b/>
          <w:bCs/>
          <w:kern w:val="0"/>
          <w:sz w:val="22"/>
          <w:szCs w:val="20"/>
          <w:lang w:val="en-GB"/>
        </w:rPr>
      </w:pPr>
      <w:r w:rsidRPr="004612C4">
        <w:rPr>
          <w:rFonts w:ascii="Arial" w:eastAsia="Times New Roman" w:hAnsi="Arial" w:cs="Arial"/>
          <w:b/>
          <w:bCs/>
          <w:kern w:val="0"/>
          <w:sz w:val="22"/>
          <w:szCs w:val="20"/>
          <w:lang w:val="en-GB" w:eastAsia="en-US"/>
        </w:rPr>
        <w:t>Athens, GR, 17th – 21st February, 2025</w:t>
      </w:r>
    </w:p>
    <w:p w14:paraId="6FAB0E20" w14:textId="77777777" w:rsidR="004612C4" w:rsidRPr="004612C4" w:rsidRDefault="004612C4" w:rsidP="007B5F04">
      <w:pPr>
        <w:rPr>
          <w:rFonts w:ascii="Arial" w:hAnsi="Arial" w:cs="Arial" w:hint="eastAsia"/>
          <w:kern w:val="0"/>
          <w:sz w:val="22"/>
          <w:szCs w:val="20"/>
          <w:lang w:val="en-GB"/>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14959E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441A5" w:rsidRPr="000441A5">
        <w:rPr>
          <w:rFonts w:ascii="Arial" w:eastAsia="Times New Roman" w:hAnsi="Arial" w:cs="Arial"/>
          <w:kern w:val="0"/>
          <w:sz w:val="22"/>
          <w:szCs w:val="20"/>
          <w:lang w:val="en-GB" w:eastAsia="en-US"/>
        </w:rPr>
        <w:t>Discussion on the RF requirement for device 1</w:t>
      </w:r>
    </w:p>
    <w:p w14:paraId="76ECAF7E" w14:textId="4597193A" w:rsidR="0040353F" w:rsidRPr="004612C4"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4612C4">
        <w:rPr>
          <w:rFonts w:ascii="Arial" w:hAnsi="Arial" w:cs="Arial" w:hint="eastAsia"/>
          <w:kern w:val="0"/>
          <w:sz w:val="22"/>
          <w:szCs w:val="20"/>
        </w:rPr>
        <w:t>7.24.3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3999B840" w14:textId="77777777" w:rsidR="009C41EB" w:rsidRDefault="009C41EB" w:rsidP="009C41EB">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76876772" wp14:editId="43986C63">
                <wp:simplePos x="0" y="0"/>
                <wp:positionH relativeFrom="column">
                  <wp:posOffset>-10160</wp:posOffset>
                </wp:positionH>
                <wp:positionV relativeFrom="paragraph">
                  <wp:posOffset>236855</wp:posOffset>
                </wp:positionV>
                <wp:extent cx="6202680" cy="1798955"/>
                <wp:effectExtent l="0" t="0" r="26670" b="10795"/>
                <wp:wrapTopAndBottom/>
                <wp:docPr id="1542316977"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2680" cy="1798955"/>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6876772" id="矩形 1" o:spid="_x0000_s1026" style="position:absolute;left:0;text-align:left;margin-left:-.8pt;margin-top:18.65pt;width:488.4pt;height:14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mTkiwIAAK8FAAAOAAAAZHJzL2Uyb0RvYy54bWysVN9P2zAQfp+0/8Hy+0hSUaARKapATJMq&#10;QMDEs+vYTTTH59luk+6v39n5QcXQkKa9WL7cd5/vvtzd5VXXKLIX1tWgC5qdpJQIzaGs9bag359v&#10;v1xQ4jzTJVOgRUEPwtGr5edPl63JxQwqUKWwBEm0y1tT0Mp7kyeJ45VomDsBIzQ6JdiGeTTtNikt&#10;a5G9UcksTc+SFmxpLHDhHH696Z10GfmlFNzfS+mEJ6qgmJuPp43nJpzJ8pLlW8tMVfMhDfYPWTSs&#10;1vjoRHXDPCM7W/9B1dTcggPpTzg0CUhZcxFrwGqy9E01TxUzItaC4jgzyeT+Hy2/2z+ZBxtSd2YN&#10;/IdDRZLWuHzyBMMNmE7aJmAxcdJFFQ+TiqLzhOPHs1k6O7tAsTn6svPFxWI+DzonLB/DjXX+q4CG&#10;hEtBLf6mqB7br53voSMkZgaqLm9rpaIRWkNcK0v2DH/qZpsN5O4YpfRHgYxzof07wZhniI4i9HVH&#10;BfxBicCp9KOQpC6x0llMOvbqa0Ijb3y/YqXo88zmaRrbDemniChKJAxoiRVO3NnfuHuJBnwIFbHV&#10;p+D04+ApIr4M2k/BTa3BvkegJrVkjx9F6qUJKvlu02Fy4bqB8vBgiYV+5pzhtzX+7TVz/oFZHDLs&#10;EFwc/h4PqaAtKAw3Siqwv977HvDY++ilpMWhLaj7uWNWUKK+aZyKRXZ6GqY8Gqfz8xka9tizOfbo&#10;XXMN2EIZrijD4zXgvRqv0kLzgvtlFV5FF9Mc3y4o93Y0rn2/THBDcbFaRRhOtmF+rZ8MD+RB4NDN&#10;z90Ls2ZoeY/TcgfjgLP8Tef32BCpYbXzIOs4Fq+6DtLjVog9NGywsHaO7Yh63bPL3wAAAP//AwBQ&#10;SwMEFAAGAAgAAAAhAO0UCg3gAAAACQEAAA8AAABkcnMvZG93bnJldi54bWxMj81qwzAQhO+FvoPY&#10;Qm+JHIfKjWs5hP5RCBSa5gFka2MZW5KxlNh5+25P7XF2hplvi+1se3bBMbTeSVgtE2Doaq9b10g4&#10;fr8tHoGFqJxWvXco4YoBtuXtTaFy7Sf3hZdDbBiVuJArCSbGIec81AatCks/oCPv5EerIsmx4XpU&#10;E5XbnqdJIrhVraMFowZ8Nlh3h7OV8FFX7+LViG53wv302bXZy7WppLy/m3dPwCLO8S8Mv/iEDiUx&#10;Vf7sdGC9hMVKUFLCOlsDI3+TPaTAKjqkiQBeFvz/B+UPAAAA//8DAFBLAQItABQABgAIAAAAIQC2&#10;gziS/gAAAOEBAAATAAAAAAAAAAAAAAAAAAAAAABbQ29udGVudF9UeXBlc10ueG1sUEsBAi0AFAAG&#10;AAgAAAAhADj9If/WAAAAlAEAAAsAAAAAAAAAAAAAAAAALwEAAF9yZWxzLy5yZWxzUEsBAi0AFAAG&#10;AAgAAAAhAFJCZOSLAgAArwUAAA4AAAAAAAAAAAAAAAAALgIAAGRycy9lMm9Eb2MueG1sUEsBAi0A&#10;FAAGAAgAAAAhAO0UCg3gAAAACQEAAA8AAAAAAAAAAAAAAAAA5QQAAGRycy9kb3ducmV2LnhtbFBL&#10;BQYAAAAABAAEAPMAAADyBQAAAAA=&#10;" fillcolor="white [3212]" strokecolor="#4472c4 [3204]" strokeweight="1pt">
                <v:path arrowok="t"/>
                <v:textbox>
                  <w:txbxContent>
                    <w:p w14:paraId="64B24374" w14:textId="77777777" w:rsidR="009C41EB" w:rsidRPr="00EE17F8" w:rsidRDefault="009C41EB" w:rsidP="009C41EB">
                      <w:pPr>
                        <w:widowControl/>
                        <w:overflowPunct w:val="0"/>
                        <w:autoSpaceDE w:val="0"/>
                        <w:autoSpaceDN w:val="0"/>
                        <w:adjustRightInd w:val="0"/>
                        <w:spacing w:after="120"/>
                        <w:ind w:left="300" w:right="-96"/>
                        <w:jc w:val="left"/>
                        <w:rPr>
                          <w:rFonts w:ascii="Times New Roman" w:eastAsia="宋体" w:hAnsi="Times New Roman" w:cs="Times New Roman"/>
                          <w:color w:val="000000" w:themeColor="text1"/>
                          <w:kern w:val="0"/>
                          <w:sz w:val="20"/>
                          <w:szCs w:val="20"/>
                          <w:lang w:eastAsia="ja-JP"/>
                        </w:rPr>
                      </w:pPr>
                      <w:r w:rsidRPr="00EE17F8">
                        <w:rPr>
                          <w:rFonts w:ascii="Times New Roman" w:eastAsia="宋体" w:hAnsi="Times New Roman" w:cs="Times New Roman"/>
                          <w:color w:val="000000" w:themeColor="text1"/>
                          <w:kern w:val="0"/>
                          <w:sz w:val="20"/>
                          <w:szCs w:val="20"/>
                          <w:lang w:eastAsia="ja-JP"/>
                        </w:rPr>
                        <w:t>RAN4 scope:</w:t>
                      </w:r>
                    </w:p>
                    <w:p w14:paraId="25D2A1D1"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RF requirements for Ambient-IoT BS, device 1, and CW</w:t>
                      </w:r>
                    </w:p>
                    <w:p w14:paraId="1C969F40"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Type 1-C Ambient-IoT BS</w:t>
                      </w:r>
                    </w:p>
                    <w:p w14:paraId="5968294C"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device 1</w:t>
                      </w:r>
                    </w:p>
                    <w:p w14:paraId="0C053AA7" w14:textId="77777777" w:rsidR="009C41EB" w:rsidRPr="00EE17F8" w:rsidRDefault="009C41EB" w:rsidP="009C41EB">
                      <w:pPr>
                        <w:widowControl/>
                        <w:numPr>
                          <w:ilvl w:val="2"/>
                          <w:numId w:val="22"/>
                        </w:numPr>
                        <w:overflowPunct w:val="0"/>
                        <w:autoSpaceDE w:val="0"/>
                        <w:autoSpaceDN w:val="0"/>
                        <w:adjustRightInd w:val="0"/>
                        <w:spacing w:after="120"/>
                        <w:ind w:left="174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RF requirements for CW</w:t>
                      </w:r>
                    </w:p>
                    <w:p w14:paraId="3FA7DDAD"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Specify RRM core requirements for device 1, if necessary</w:t>
                      </w:r>
                    </w:p>
                    <w:p w14:paraId="25F01ADA"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Study and develop OTA test methodology for A-IoT device 1</w:t>
                      </w:r>
                    </w:p>
                    <w:p w14:paraId="0742F158" w14:textId="77777777" w:rsidR="009C41EB" w:rsidRPr="00EE17F8" w:rsidRDefault="009C41EB" w:rsidP="009C41EB">
                      <w:pPr>
                        <w:widowControl/>
                        <w:numPr>
                          <w:ilvl w:val="1"/>
                          <w:numId w:val="22"/>
                        </w:numPr>
                        <w:overflowPunct w:val="0"/>
                        <w:autoSpaceDE w:val="0"/>
                        <w:autoSpaceDN w:val="0"/>
                        <w:adjustRightInd w:val="0"/>
                        <w:spacing w:after="120"/>
                        <w:ind w:left="1020" w:right="-96"/>
                        <w:jc w:val="left"/>
                        <w:rPr>
                          <w:rFonts w:ascii="Times" w:eastAsia="宋体" w:hAnsi="Times" w:cs="Times New Roman"/>
                          <w:bCs/>
                          <w:color w:val="000000" w:themeColor="text1"/>
                          <w:kern w:val="0"/>
                          <w:sz w:val="20"/>
                          <w:szCs w:val="20"/>
                        </w:rPr>
                      </w:pPr>
                      <w:r w:rsidRPr="00EE17F8">
                        <w:rPr>
                          <w:rFonts w:ascii="Times" w:eastAsia="宋体" w:hAnsi="Times" w:cs="Times New Roman"/>
                          <w:bCs/>
                          <w:color w:val="000000" w:themeColor="text1"/>
                          <w:kern w:val="0"/>
                          <w:sz w:val="20"/>
                          <w:szCs w:val="20"/>
                        </w:rPr>
                        <w:t>Use band n8 as an example band</w:t>
                      </w:r>
                    </w:p>
                    <w:p w14:paraId="2E316FC6" w14:textId="77777777" w:rsidR="009C41EB" w:rsidRPr="00EE17F8" w:rsidRDefault="009C41EB" w:rsidP="009C41EB">
                      <w:pPr>
                        <w:jc w:val="center"/>
                        <w:rPr>
                          <w:color w:val="000000" w:themeColor="text1"/>
                        </w:rPr>
                      </w:pPr>
                    </w:p>
                  </w:txbxContent>
                </v:textbox>
                <w10:wrap type="topAndBottom"/>
              </v:rect>
            </w:pict>
          </mc:Fallback>
        </mc:AlternateContent>
      </w:r>
      <w:r>
        <w:rPr>
          <w:rFonts w:ascii="Times New Roman" w:hAnsi="Times New Roman" w:cs="Times New Roman" w:hint="eastAsia"/>
        </w:rPr>
        <w:t>In [1], the WID for R19 AIoT was approved:</w:t>
      </w:r>
    </w:p>
    <w:p w14:paraId="593E475D" w14:textId="77777777" w:rsidR="009C41EB" w:rsidRDefault="009C41EB" w:rsidP="009C41EB">
      <w:pPr>
        <w:rPr>
          <w:rFonts w:ascii="Times New Roman" w:hAnsi="Times New Roman" w:cs="Times New Roman"/>
        </w:rPr>
      </w:pPr>
    </w:p>
    <w:p w14:paraId="4544AC00" w14:textId="019A9CFC" w:rsidR="009C41EB" w:rsidRPr="005961C2" w:rsidRDefault="009C41EB" w:rsidP="009C41EB">
      <w:pPr>
        <w:rPr>
          <w:rFonts w:ascii="Times New Roman" w:hAnsi="Times New Roman" w:cs="Times New Roman"/>
        </w:rPr>
      </w:pPr>
      <w:r>
        <w:rPr>
          <w:rFonts w:ascii="Times New Roman" w:hAnsi="Times New Roman" w:cs="Times New Roman" w:hint="eastAsia"/>
        </w:rPr>
        <w:t xml:space="preserve">In this contribution, we provide our views on the </w:t>
      </w:r>
      <w:r w:rsidR="0085505E">
        <w:rPr>
          <w:rFonts w:ascii="Times New Roman" w:hAnsi="Times New Roman" w:cs="Times New Roman" w:hint="eastAsia"/>
        </w:rPr>
        <w:t>OTA test method</w:t>
      </w:r>
      <w:r>
        <w:rPr>
          <w:rFonts w:ascii="Times New Roman" w:hAnsi="Times New Roman" w:cs="Times New Roman"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4292582" w14:textId="6CDBA460" w:rsidR="007C04BD" w:rsidRDefault="00A3770B"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Test setup</w:t>
      </w:r>
      <w:r w:rsidR="007C04BD">
        <w:rPr>
          <w:rFonts w:ascii="Times New Roman" w:eastAsia="等线" w:hAnsi="Times New Roman" w:cs="Times New Roman"/>
          <w:kern w:val="0"/>
          <w:sz w:val="24"/>
          <w:szCs w:val="24"/>
        </w:rPr>
        <w:t xml:space="preserve"> </w:t>
      </w:r>
    </w:p>
    <w:p w14:paraId="21C64EF4" w14:textId="3801010C" w:rsidR="007C04BD" w:rsidRPr="00FF54A2" w:rsidRDefault="003D1AB4" w:rsidP="007C04BD">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ompared to legacy NR, the main difference for AIoT device 1 test is the CW node</w:t>
      </w:r>
      <w:r w:rsidR="00D025EB">
        <w:rPr>
          <w:rFonts w:ascii="Times New Roman" w:hAnsi="Times New Roman" w:cs="Times New Roman"/>
        </w:rPr>
        <w:t>.</w:t>
      </w:r>
      <w:r>
        <w:rPr>
          <w:rFonts w:ascii="Times New Roman" w:hAnsi="Times New Roman" w:cs="Times New Roman" w:hint="eastAsia"/>
        </w:rPr>
        <w:t xml:space="preserve"> Since the Tag can only reflect power from the CW, it is </w:t>
      </w:r>
      <w:r>
        <w:rPr>
          <w:rFonts w:ascii="Times New Roman" w:hAnsi="Times New Roman" w:cs="Times New Roman"/>
        </w:rPr>
        <w:t>necessary</w:t>
      </w:r>
      <w:r>
        <w:rPr>
          <w:rFonts w:ascii="Times New Roman" w:hAnsi="Times New Roman" w:cs="Times New Roman" w:hint="eastAsia"/>
        </w:rPr>
        <w:t xml:space="preserve"> to discuss how to set </w:t>
      </w:r>
      <w:r>
        <w:rPr>
          <w:rFonts w:ascii="Times New Roman" w:hAnsi="Times New Roman" w:cs="Times New Roman"/>
        </w:rPr>
        <w:t>the</w:t>
      </w:r>
      <w:r>
        <w:rPr>
          <w:rFonts w:ascii="Times New Roman" w:hAnsi="Times New Roman" w:cs="Times New Roman" w:hint="eastAsia"/>
        </w:rPr>
        <w:t xml:space="preserve"> CW source. In [2], two types of test method can be used for NR, i.e., </w:t>
      </w:r>
      <w:r w:rsidRPr="003D1AB4">
        <w:rPr>
          <w:rFonts w:ascii="Times New Roman" w:hAnsi="Times New Roman" w:cs="Times New Roman"/>
        </w:rPr>
        <w:t>anechoic chamber</w:t>
      </w:r>
      <w:r>
        <w:rPr>
          <w:rFonts w:ascii="Times New Roman" w:hAnsi="Times New Roman" w:cs="Times New Roman" w:hint="eastAsia"/>
        </w:rPr>
        <w:t xml:space="preserve"> and </w:t>
      </w:r>
      <w:r>
        <w:rPr>
          <w:rFonts w:ascii="Times New Roman" w:hAnsi="Times New Roman" w:cs="Times New Roman"/>
        </w:rPr>
        <w:t>reverberation</w:t>
      </w:r>
      <w:r>
        <w:rPr>
          <w:rFonts w:ascii="Times New Roman" w:hAnsi="Times New Roman" w:cs="Times New Roman" w:hint="eastAsia"/>
        </w:rPr>
        <w:t xml:space="preserve"> chamber</w:t>
      </w:r>
      <w:r w:rsidR="00FF54A2">
        <w:rPr>
          <w:rFonts w:ascii="Times New Roman" w:hAnsi="Times New Roman" w:cs="Times New Roman" w:hint="eastAsia"/>
        </w:rPr>
        <w:t xml:space="preserve">. Considering the CW exist, the reverberation chamber may bring unexpected interference to the device </w:t>
      </w:r>
      <w:r w:rsidR="00FF54A2">
        <w:rPr>
          <w:rFonts w:ascii="Times New Roman" w:hAnsi="Times New Roman" w:cs="Times New Roman"/>
        </w:rPr>
        <w:t>whic</w:t>
      </w:r>
      <w:r w:rsidR="00FF54A2">
        <w:rPr>
          <w:rFonts w:ascii="Times New Roman" w:hAnsi="Times New Roman" w:cs="Times New Roman" w:hint="eastAsia"/>
        </w:rPr>
        <w:t xml:space="preserve">h will distort </w:t>
      </w:r>
      <w:r w:rsidR="00FF54A2">
        <w:rPr>
          <w:rFonts w:ascii="Times New Roman" w:hAnsi="Times New Roman" w:cs="Times New Roman"/>
        </w:rPr>
        <w:t>the</w:t>
      </w:r>
      <w:r w:rsidR="00FF54A2">
        <w:rPr>
          <w:rFonts w:ascii="Times New Roman" w:hAnsi="Times New Roman" w:cs="Times New Roman" w:hint="eastAsia"/>
        </w:rPr>
        <w:t xml:space="preserve"> test results</w:t>
      </w:r>
      <w:r w:rsidR="001C1C9D">
        <w:rPr>
          <w:rFonts w:ascii="Times New Roman" w:hAnsi="Times New Roman" w:cs="Times New Roman" w:hint="eastAsia"/>
        </w:rPr>
        <w:t xml:space="preserve">. In ETSI and GS1 RFID test </w:t>
      </w:r>
      <w:r w:rsidR="001C1C9D">
        <w:rPr>
          <w:rFonts w:ascii="Times New Roman" w:hAnsi="Times New Roman" w:cs="Times New Roman"/>
        </w:rPr>
        <w:t>document</w:t>
      </w:r>
      <w:r w:rsidR="001C1C9D">
        <w:rPr>
          <w:rFonts w:ascii="Times New Roman" w:hAnsi="Times New Roman" w:cs="Times New Roman" w:hint="eastAsia"/>
        </w:rPr>
        <w:t xml:space="preserve">, the </w:t>
      </w:r>
      <w:r w:rsidR="001C1C9D" w:rsidRPr="003D1AB4">
        <w:rPr>
          <w:rFonts w:ascii="Times New Roman" w:hAnsi="Times New Roman" w:cs="Times New Roman"/>
        </w:rPr>
        <w:t>anechoic chamber</w:t>
      </w:r>
      <w:r w:rsidR="001C1C9D">
        <w:rPr>
          <w:rFonts w:ascii="Times New Roman" w:hAnsi="Times New Roman" w:cs="Times New Roman" w:hint="eastAsia"/>
        </w:rPr>
        <w:t xml:space="preserve"> is also used. To save time, we prefer only consider the </w:t>
      </w:r>
      <w:r w:rsidR="001C1C9D" w:rsidRPr="001C1C9D">
        <w:rPr>
          <w:rFonts w:ascii="Times New Roman" w:hAnsi="Times New Roman" w:cs="Times New Roman"/>
        </w:rPr>
        <w:t>anechoic chamber</w:t>
      </w:r>
      <w:r w:rsidR="001C1C9D">
        <w:rPr>
          <w:rFonts w:ascii="Times New Roman" w:hAnsi="Times New Roman" w:cs="Times New Roman" w:hint="eastAsia"/>
        </w:rPr>
        <w:t xml:space="preserve"> in this release.</w:t>
      </w:r>
    </w:p>
    <w:p w14:paraId="657B1B19" w14:textId="77777777" w:rsidR="00E70CD6" w:rsidRDefault="00E70CD6" w:rsidP="007C04BD">
      <w:pPr>
        <w:rPr>
          <w:rFonts w:ascii="Times New Roman" w:hAnsi="Times New Roman" w:cs="Times New Roman"/>
        </w:rPr>
      </w:pPr>
    </w:p>
    <w:p w14:paraId="1E48EC1A" w14:textId="43AF659E" w:rsidR="007C04BD" w:rsidRDefault="007C04BD" w:rsidP="007C04BD">
      <w:pPr>
        <w:rPr>
          <w:rFonts w:ascii="Times New Roman" w:hAnsi="Times New Roman" w:cs="Times New Roman"/>
          <w:b/>
          <w:bCs/>
        </w:rPr>
      </w:pPr>
      <w:r w:rsidRPr="00E70CD6">
        <w:rPr>
          <w:rFonts w:ascii="Times New Roman" w:hAnsi="Times New Roman" w:cs="Times New Roman"/>
          <w:b/>
          <w:bCs/>
        </w:rPr>
        <w:t>Proposal 1:</w:t>
      </w:r>
      <w:r w:rsidR="003D1AB4">
        <w:rPr>
          <w:rFonts w:ascii="Times New Roman" w:hAnsi="Times New Roman" w:cs="Times New Roman" w:hint="eastAsia"/>
          <w:b/>
          <w:bCs/>
        </w:rPr>
        <w:t xml:space="preserve"> Only </w:t>
      </w:r>
      <w:r w:rsidR="00FF54A2">
        <w:rPr>
          <w:rFonts w:ascii="Times New Roman" w:hAnsi="Times New Roman" w:cs="Times New Roman" w:hint="eastAsia"/>
          <w:b/>
          <w:bCs/>
        </w:rPr>
        <w:t xml:space="preserve">focus on </w:t>
      </w:r>
      <w:r w:rsidR="003D1AB4">
        <w:rPr>
          <w:rFonts w:ascii="Times New Roman" w:hAnsi="Times New Roman" w:cs="Times New Roman" w:hint="eastAsia"/>
          <w:b/>
          <w:bCs/>
        </w:rPr>
        <w:t xml:space="preserve">the </w:t>
      </w:r>
      <w:bookmarkStart w:id="4" w:name="_Hlk189763225"/>
      <w:r w:rsidR="003D1AB4" w:rsidRPr="003D1AB4">
        <w:rPr>
          <w:rFonts w:ascii="Times New Roman" w:hAnsi="Times New Roman" w:cs="Times New Roman"/>
          <w:b/>
          <w:bCs/>
        </w:rPr>
        <w:t>anechoic chamber</w:t>
      </w:r>
      <w:bookmarkEnd w:id="4"/>
      <w:r w:rsidR="003D1AB4" w:rsidRPr="003D1AB4">
        <w:rPr>
          <w:rFonts w:ascii="Times New Roman" w:hAnsi="Times New Roman" w:cs="Times New Roman"/>
          <w:b/>
          <w:bCs/>
        </w:rPr>
        <w:t xml:space="preserve"> </w:t>
      </w:r>
      <w:r w:rsidR="00FF54A2">
        <w:rPr>
          <w:rFonts w:ascii="Times New Roman" w:hAnsi="Times New Roman" w:cs="Times New Roman" w:hint="eastAsia"/>
          <w:b/>
          <w:bCs/>
        </w:rPr>
        <w:t>method</w:t>
      </w:r>
      <w:r w:rsidR="003D1AB4">
        <w:rPr>
          <w:rFonts w:ascii="Times New Roman" w:hAnsi="Times New Roman" w:cs="Times New Roman" w:hint="eastAsia"/>
          <w:b/>
          <w:bCs/>
        </w:rPr>
        <w:t xml:space="preserve"> for device </w:t>
      </w:r>
      <w:r w:rsidR="00FF54A2">
        <w:rPr>
          <w:rFonts w:ascii="Times New Roman" w:hAnsi="Times New Roman" w:cs="Times New Roman" w:hint="eastAsia"/>
          <w:b/>
          <w:bCs/>
        </w:rPr>
        <w:t xml:space="preserve">1 </w:t>
      </w:r>
      <w:r w:rsidR="003D1AB4">
        <w:rPr>
          <w:rFonts w:ascii="Times New Roman" w:hAnsi="Times New Roman" w:cs="Times New Roman" w:hint="eastAsia"/>
          <w:b/>
          <w:bCs/>
        </w:rPr>
        <w:t>test</w:t>
      </w:r>
      <w:r w:rsidR="00FF54A2">
        <w:rPr>
          <w:rFonts w:ascii="Times New Roman" w:hAnsi="Times New Roman" w:cs="Times New Roman" w:hint="eastAsia"/>
          <w:b/>
          <w:bCs/>
        </w:rPr>
        <w:t xml:space="preserve"> in R19.</w:t>
      </w:r>
    </w:p>
    <w:p w14:paraId="0DCBB8A8" w14:textId="77777777" w:rsidR="001C1C9D" w:rsidRDefault="001C1C9D" w:rsidP="007C04BD">
      <w:pPr>
        <w:rPr>
          <w:rFonts w:ascii="Times New Roman" w:hAnsi="Times New Roman" w:cs="Times New Roman"/>
          <w:b/>
          <w:bCs/>
        </w:rPr>
      </w:pPr>
    </w:p>
    <w:p w14:paraId="1B66DF78" w14:textId="74328B5F" w:rsidR="001C1C9D" w:rsidRPr="001C1C9D" w:rsidRDefault="001C1C9D" w:rsidP="007C04BD">
      <w:pPr>
        <w:rPr>
          <w:rFonts w:ascii="Times New Roman" w:hAnsi="Times New Roman" w:cs="Times New Roman"/>
        </w:rPr>
      </w:pPr>
      <w:r w:rsidRPr="001C1C9D">
        <w:rPr>
          <w:rFonts w:ascii="Times New Roman" w:hAnsi="Times New Roman" w:cs="Times New Roman" w:hint="eastAsia"/>
        </w:rPr>
        <w:t>In [</w:t>
      </w:r>
      <w:r w:rsidR="001823D7">
        <w:rPr>
          <w:rFonts w:ascii="Times New Roman" w:hAnsi="Times New Roman" w:cs="Times New Roman" w:hint="eastAsia"/>
        </w:rPr>
        <w:t>3</w:t>
      </w:r>
      <w:r w:rsidRPr="001C1C9D">
        <w:rPr>
          <w:rFonts w:ascii="Times New Roman" w:hAnsi="Times New Roman" w:cs="Times New Roman" w:hint="eastAsia"/>
        </w:rPr>
        <w:t>]</w:t>
      </w:r>
      <w:r>
        <w:rPr>
          <w:rFonts w:ascii="Times New Roman" w:hAnsi="Times New Roman" w:cs="Times New Roman" w:hint="eastAsia"/>
        </w:rPr>
        <w:t xml:space="preserve"> and [</w:t>
      </w:r>
      <w:r w:rsidR="001823D7">
        <w:rPr>
          <w:rFonts w:ascii="Times New Roman" w:hAnsi="Times New Roman" w:cs="Times New Roman" w:hint="eastAsia"/>
        </w:rPr>
        <w:t>4</w:t>
      </w:r>
      <w:r>
        <w:rPr>
          <w:rFonts w:ascii="Times New Roman" w:hAnsi="Times New Roman" w:cs="Times New Roman" w:hint="eastAsia"/>
        </w:rPr>
        <w:t>], the test setup for R</w:t>
      </w:r>
      <w:r w:rsidR="00E21AD7">
        <w:rPr>
          <w:rFonts w:ascii="Times New Roman" w:hAnsi="Times New Roman" w:cs="Times New Roman" w:hint="eastAsia"/>
        </w:rPr>
        <w:t>F</w:t>
      </w:r>
      <w:r>
        <w:rPr>
          <w:rFonts w:ascii="Times New Roman" w:hAnsi="Times New Roman" w:cs="Times New Roman" w:hint="eastAsia"/>
        </w:rPr>
        <w:t>ID is shown in below</w:t>
      </w:r>
      <w:r w:rsidR="001823D7">
        <w:rPr>
          <w:rFonts w:ascii="Times New Roman" w:hAnsi="Times New Roman" w:cs="Times New Roman" w:hint="eastAsia"/>
        </w:rPr>
        <w:t>:</w:t>
      </w:r>
    </w:p>
    <w:p w14:paraId="0FF19455" w14:textId="77777777" w:rsidR="001C1C9D" w:rsidRDefault="001C1C9D" w:rsidP="007C04BD">
      <w:pPr>
        <w:rPr>
          <w:rFonts w:ascii="Times New Roman" w:hAnsi="Times New Roman" w:cs="Times New Roman"/>
          <w:b/>
          <w:bCs/>
        </w:rPr>
      </w:pPr>
    </w:p>
    <w:p w14:paraId="055F336F" w14:textId="7E525939" w:rsidR="001C1C9D" w:rsidRDefault="001823D7" w:rsidP="00ED4DAF">
      <w:pPr>
        <w:jc w:val="center"/>
        <w:rPr>
          <w:noProof/>
        </w:rPr>
      </w:pPr>
      <w:r w:rsidRPr="001823D7">
        <w:rPr>
          <w:rFonts w:ascii="Times New Roman" w:hAnsi="Times New Roman" w:cs="Times New Roman"/>
          <w:b/>
          <w:bCs/>
          <w:noProof/>
        </w:rPr>
        <w:drawing>
          <wp:inline distT="0" distB="0" distL="0" distR="0" wp14:anchorId="352D2EE5" wp14:editId="57789726">
            <wp:extent cx="2965193" cy="1112378"/>
            <wp:effectExtent l="0" t="0" r="6985" b="0"/>
            <wp:docPr id="8" name="图片 7">
              <a:extLst xmlns:a="http://schemas.openxmlformats.org/drawingml/2006/main">
                <a:ext uri="{FF2B5EF4-FFF2-40B4-BE49-F238E27FC236}">
                  <a16:creationId xmlns:a16="http://schemas.microsoft.com/office/drawing/2014/main" id="{2981520E-737E-E169-0721-28C8A80652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981520E-737E-E169-0721-28C8A80652EC}"/>
                        </a:ext>
                      </a:extLst>
                    </pic:cNvPr>
                    <pic:cNvPicPr>
                      <a:picLocks noChangeAspect="1"/>
                    </pic:cNvPicPr>
                  </pic:nvPicPr>
                  <pic:blipFill>
                    <a:blip r:embed="rId8"/>
                    <a:stretch>
                      <a:fillRect/>
                    </a:stretch>
                  </pic:blipFill>
                  <pic:spPr>
                    <a:xfrm>
                      <a:off x="0" y="0"/>
                      <a:ext cx="2976071" cy="1116459"/>
                    </a:xfrm>
                    <a:prstGeom prst="rect">
                      <a:avLst/>
                    </a:prstGeom>
                  </pic:spPr>
                </pic:pic>
              </a:graphicData>
            </a:graphic>
          </wp:inline>
        </w:drawing>
      </w:r>
      <w:r w:rsidRPr="001823D7">
        <w:rPr>
          <w:rFonts w:ascii="Times New Roman" w:hAnsi="Times New Roman" w:cs="Times New Roman"/>
          <w:b/>
          <w:bCs/>
          <w:noProof/>
        </w:rPr>
        <w:drawing>
          <wp:inline distT="0" distB="0" distL="0" distR="0" wp14:anchorId="1823C81C" wp14:editId="1EF91D77">
            <wp:extent cx="2373212" cy="1703638"/>
            <wp:effectExtent l="0" t="0" r="8255" b="0"/>
            <wp:docPr id="10" name="图片 9">
              <a:extLst xmlns:a="http://schemas.openxmlformats.org/drawingml/2006/main">
                <a:ext uri="{FF2B5EF4-FFF2-40B4-BE49-F238E27FC236}">
                  <a16:creationId xmlns:a16="http://schemas.microsoft.com/office/drawing/2014/main" id="{5B3FFBF7-B6DD-5256-1396-55ECB00950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B3FFBF7-B6DD-5256-1396-55ECB00950FC}"/>
                        </a:ext>
                      </a:extLst>
                    </pic:cNvPr>
                    <pic:cNvPicPr>
                      <a:picLocks noChangeAspect="1"/>
                    </pic:cNvPicPr>
                  </pic:nvPicPr>
                  <pic:blipFill>
                    <a:blip r:embed="rId9"/>
                    <a:stretch>
                      <a:fillRect/>
                    </a:stretch>
                  </pic:blipFill>
                  <pic:spPr>
                    <a:xfrm>
                      <a:off x="0" y="0"/>
                      <a:ext cx="2398668" cy="1721912"/>
                    </a:xfrm>
                    <a:prstGeom prst="rect">
                      <a:avLst/>
                    </a:prstGeom>
                  </pic:spPr>
                </pic:pic>
              </a:graphicData>
            </a:graphic>
          </wp:inline>
        </w:drawing>
      </w:r>
    </w:p>
    <w:p w14:paraId="03853001" w14:textId="3B6BA23D" w:rsidR="001823D7" w:rsidRPr="001823D7" w:rsidRDefault="001823D7" w:rsidP="001823D7">
      <w:pPr>
        <w:jc w:val="center"/>
        <w:rPr>
          <w:rFonts w:ascii="Times New Roman" w:hAnsi="Times New Roman" w:cs="Times New Roman"/>
          <w:b/>
          <w:bCs/>
        </w:rPr>
      </w:pPr>
      <w:r w:rsidRPr="001823D7">
        <w:rPr>
          <w:rFonts w:ascii="Times New Roman" w:hAnsi="Times New Roman" w:cs="Times New Roman" w:hint="eastAsia"/>
          <w:b/>
          <w:bCs/>
        </w:rPr>
        <w:t>Figure I RFID test setup in ETSI [</w:t>
      </w:r>
      <w:r>
        <w:rPr>
          <w:rFonts w:ascii="Times New Roman" w:hAnsi="Times New Roman" w:cs="Times New Roman" w:hint="eastAsia"/>
          <w:b/>
          <w:bCs/>
        </w:rPr>
        <w:t>3</w:t>
      </w:r>
      <w:r w:rsidRPr="001823D7">
        <w:rPr>
          <w:rFonts w:ascii="Times New Roman" w:hAnsi="Times New Roman" w:cs="Times New Roman" w:hint="eastAsia"/>
          <w:b/>
          <w:bCs/>
        </w:rPr>
        <w:t>]</w:t>
      </w:r>
    </w:p>
    <w:p w14:paraId="5FF3D5F2" w14:textId="77777777" w:rsidR="001823D7" w:rsidRPr="001C1C9D" w:rsidRDefault="001823D7" w:rsidP="007C04BD">
      <w:pPr>
        <w:rPr>
          <w:rFonts w:ascii="Times New Roman" w:hAnsi="Times New Roman" w:cs="Times New Roman"/>
          <w:b/>
          <w:bCs/>
        </w:rPr>
      </w:pPr>
    </w:p>
    <w:p w14:paraId="5A7331B1" w14:textId="1C85FC21" w:rsidR="001C1C9D" w:rsidRDefault="001C1C9D" w:rsidP="001823D7">
      <w:pPr>
        <w:jc w:val="center"/>
        <w:rPr>
          <w:rFonts w:ascii="Times New Roman" w:hAnsi="Times New Roman" w:cs="Times New Roman"/>
          <w:b/>
          <w:bCs/>
        </w:rPr>
      </w:pPr>
      <w:r>
        <w:rPr>
          <w:noProof/>
        </w:rPr>
        <w:drawing>
          <wp:inline distT="0" distB="0" distL="0" distR="0" wp14:anchorId="5B263B81" wp14:editId="319EB397">
            <wp:extent cx="4228439" cy="1993388"/>
            <wp:effectExtent l="0" t="0" r="1270" b="6985"/>
            <wp:docPr id="4747169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716907" name=""/>
                    <pic:cNvPicPr/>
                  </pic:nvPicPr>
                  <pic:blipFill>
                    <a:blip r:embed="rId10"/>
                    <a:stretch>
                      <a:fillRect/>
                    </a:stretch>
                  </pic:blipFill>
                  <pic:spPr>
                    <a:xfrm>
                      <a:off x="0" y="0"/>
                      <a:ext cx="4235896" cy="1996903"/>
                    </a:xfrm>
                    <a:prstGeom prst="rect">
                      <a:avLst/>
                    </a:prstGeom>
                  </pic:spPr>
                </pic:pic>
              </a:graphicData>
            </a:graphic>
          </wp:inline>
        </w:drawing>
      </w:r>
    </w:p>
    <w:p w14:paraId="5E5948FA" w14:textId="02D4FAC5" w:rsidR="001823D7" w:rsidRPr="001823D7" w:rsidRDefault="001823D7" w:rsidP="001823D7">
      <w:pPr>
        <w:jc w:val="center"/>
        <w:rPr>
          <w:rFonts w:ascii="Times New Roman" w:hAnsi="Times New Roman" w:cs="Times New Roman"/>
          <w:b/>
          <w:bCs/>
        </w:rPr>
      </w:pPr>
      <w:r w:rsidRPr="001823D7">
        <w:rPr>
          <w:rFonts w:ascii="Times New Roman" w:hAnsi="Times New Roman" w:cs="Times New Roman" w:hint="eastAsia"/>
          <w:b/>
          <w:bCs/>
        </w:rPr>
        <w:t xml:space="preserve">Figure I RFID test setup in </w:t>
      </w:r>
      <w:r>
        <w:rPr>
          <w:rFonts w:ascii="Times New Roman" w:hAnsi="Times New Roman" w:cs="Times New Roman" w:hint="eastAsia"/>
          <w:b/>
          <w:bCs/>
        </w:rPr>
        <w:t>GS1</w:t>
      </w:r>
      <w:r w:rsidRPr="001823D7">
        <w:rPr>
          <w:rFonts w:ascii="Times New Roman" w:hAnsi="Times New Roman" w:cs="Times New Roman" w:hint="eastAsia"/>
          <w:b/>
          <w:bCs/>
        </w:rPr>
        <w:t xml:space="preserve"> [</w:t>
      </w:r>
      <w:r>
        <w:rPr>
          <w:rFonts w:ascii="Times New Roman" w:hAnsi="Times New Roman" w:cs="Times New Roman" w:hint="eastAsia"/>
          <w:b/>
          <w:bCs/>
        </w:rPr>
        <w:t>4</w:t>
      </w:r>
      <w:r w:rsidRPr="001823D7">
        <w:rPr>
          <w:rFonts w:ascii="Times New Roman" w:hAnsi="Times New Roman" w:cs="Times New Roman" w:hint="eastAsia"/>
          <w:b/>
          <w:bCs/>
        </w:rPr>
        <w:t>]</w:t>
      </w:r>
    </w:p>
    <w:p w14:paraId="65613C75" w14:textId="77777777" w:rsidR="001823D7" w:rsidRDefault="001823D7" w:rsidP="00E21AD7">
      <w:pPr>
        <w:rPr>
          <w:rFonts w:ascii="Times New Roman" w:hAnsi="Times New Roman" w:cs="Times New Roman"/>
          <w:b/>
          <w:bCs/>
        </w:rPr>
      </w:pPr>
    </w:p>
    <w:p w14:paraId="59750850" w14:textId="20704364" w:rsidR="00F12C77" w:rsidRDefault="00F12C77" w:rsidP="00E21AD7">
      <w:pPr>
        <w:rPr>
          <w:rFonts w:ascii="Times New Roman" w:hAnsi="Times New Roman" w:cs="Times New Roman"/>
        </w:rPr>
      </w:pPr>
      <w:r w:rsidRPr="00F12C77">
        <w:rPr>
          <w:rFonts w:ascii="Times New Roman" w:hAnsi="Times New Roman" w:cs="Times New Roman"/>
        </w:rPr>
        <w:t>I</w:t>
      </w:r>
      <w:r w:rsidRPr="00F12C77">
        <w:rPr>
          <w:rFonts w:ascii="Times New Roman" w:hAnsi="Times New Roman" w:cs="Times New Roman" w:hint="eastAsia"/>
        </w:rPr>
        <w:t xml:space="preserve">n </w:t>
      </w:r>
      <w:r>
        <w:rPr>
          <w:rFonts w:ascii="Times New Roman" w:hAnsi="Times New Roman" w:cs="Times New Roman" w:hint="eastAsia"/>
        </w:rPr>
        <w:t xml:space="preserve">ETSI, the </w:t>
      </w:r>
      <w:r>
        <w:rPr>
          <w:rFonts w:ascii="Times New Roman" w:hAnsi="Times New Roman" w:cs="Times New Roman"/>
        </w:rPr>
        <w:t>measurement</w:t>
      </w:r>
      <w:r>
        <w:rPr>
          <w:rFonts w:ascii="Times New Roman" w:hAnsi="Times New Roman" w:cs="Times New Roman" w:hint="eastAsia"/>
        </w:rPr>
        <w:t xml:space="preserve"> antenna </w:t>
      </w:r>
      <w:r w:rsidRPr="00F12C77">
        <w:rPr>
          <w:rFonts w:ascii="Times New Roman" w:hAnsi="Times New Roman" w:cs="Times New Roman"/>
        </w:rPr>
        <w:t>is oriented to the direction of maximum D2R power</w:t>
      </w:r>
      <w:r>
        <w:rPr>
          <w:rFonts w:ascii="Times New Roman" w:hAnsi="Times New Roman" w:cs="Times New Roman" w:hint="eastAsia"/>
        </w:rPr>
        <w:t xml:space="preserve">, but there is no detailed description on how to decide this direction. In GS1, the tag </w:t>
      </w:r>
      <w:r w:rsidR="001E45F5" w:rsidRPr="001E45F5">
        <w:rPr>
          <w:rFonts w:ascii="Times New Roman" w:hAnsi="Times New Roman" w:cs="Times New Roman"/>
        </w:rPr>
        <w:t>shall be oriented on the mast such that its longest dimension is horizontal</w:t>
      </w:r>
      <w:r w:rsidR="001E45F5">
        <w:rPr>
          <w:rFonts w:ascii="Times New Roman" w:hAnsi="Times New Roman" w:cs="Times New Roman" w:hint="eastAsia"/>
        </w:rPr>
        <w:t>, and t</w:t>
      </w:r>
      <w:r w:rsidRPr="00F12C77">
        <w:rPr>
          <w:rFonts w:ascii="Times New Roman" w:hAnsi="Times New Roman" w:cs="Times New Roman"/>
        </w:rPr>
        <w:t xml:space="preserve">he </w:t>
      </w:r>
      <w:bookmarkStart w:id="5" w:name="OLE_LINK4"/>
      <w:r w:rsidRPr="00F12C77">
        <w:rPr>
          <w:rFonts w:ascii="Times New Roman" w:hAnsi="Times New Roman" w:cs="Times New Roman"/>
        </w:rPr>
        <w:t>Tx and Rx antennas are rotated such that their major axial ratio axes are horizontal</w:t>
      </w:r>
      <w:bookmarkEnd w:id="5"/>
      <w:r w:rsidR="00DA2CA2">
        <w:rPr>
          <w:rFonts w:ascii="Times New Roman" w:hAnsi="Times New Roman" w:cs="Times New Roman" w:hint="eastAsia"/>
        </w:rPr>
        <w:t xml:space="preserve">. From antenna design perspective, the tag usually </w:t>
      </w:r>
      <w:r w:rsidR="00DA2CA2">
        <w:rPr>
          <w:rFonts w:ascii="Times New Roman" w:hAnsi="Times New Roman" w:cs="Times New Roman"/>
        </w:rPr>
        <w:t>uses</w:t>
      </w:r>
      <w:r w:rsidR="00DA2CA2">
        <w:rPr>
          <w:rFonts w:ascii="Times New Roman" w:hAnsi="Times New Roman" w:cs="Times New Roman" w:hint="eastAsia"/>
        </w:rPr>
        <w:t xml:space="preserve"> m</w:t>
      </w:r>
      <w:r w:rsidR="00DA2CA2" w:rsidRPr="00DA2CA2">
        <w:rPr>
          <w:rFonts w:ascii="Times New Roman" w:hAnsi="Times New Roman" w:cs="Times New Roman"/>
        </w:rPr>
        <w:t>eander-line</w:t>
      </w:r>
      <w:r w:rsidR="00DA2CA2">
        <w:rPr>
          <w:rFonts w:ascii="Times New Roman" w:hAnsi="Times New Roman" w:cs="Times New Roman" w:hint="eastAsia"/>
        </w:rPr>
        <w:t xml:space="preserve"> dipole which is simple </w:t>
      </w:r>
      <w:r w:rsidR="00DA2CA2">
        <w:rPr>
          <w:rFonts w:ascii="Times New Roman" w:hAnsi="Times New Roman" w:cs="Times New Roman"/>
        </w:rPr>
        <w:t>and</w:t>
      </w:r>
      <w:r w:rsidR="00DA2CA2">
        <w:rPr>
          <w:rFonts w:ascii="Times New Roman" w:hAnsi="Times New Roman" w:cs="Times New Roman" w:hint="eastAsia"/>
        </w:rPr>
        <w:t xml:space="preserve"> has compact size and the typical </w:t>
      </w:r>
      <w:r w:rsidR="00FC32F0">
        <w:rPr>
          <w:rFonts w:ascii="Times New Roman" w:hAnsi="Times New Roman" w:cs="Times New Roman" w:hint="eastAsia"/>
        </w:rPr>
        <w:t>pattern is shown in Figure II</w:t>
      </w:r>
    </w:p>
    <w:p w14:paraId="22C0DDAF" w14:textId="49D012E8" w:rsidR="00FC32F0" w:rsidRDefault="00FC32F0" w:rsidP="00FC32F0">
      <w:pPr>
        <w:jc w:val="center"/>
        <w:rPr>
          <w:rFonts w:ascii="Times New Roman" w:hAnsi="Times New Roman" w:cs="Times New Roman"/>
        </w:rPr>
      </w:pPr>
      <w:r>
        <w:rPr>
          <w:noProof/>
        </w:rPr>
        <w:drawing>
          <wp:inline distT="0" distB="0" distL="0" distR="0" wp14:anchorId="4E722592" wp14:editId="39B62425">
            <wp:extent cx="3721026" cy="1372083"/>
            <wp:effectExtent l="0" t="0" r="0" b="0"/>
            <wp:docPr id="10919481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48141" name=""/>
                    <pic:cNvPicPr/>
                  </pic:nvPicPr>
                  <pic:blipFill>
                    <a:blip r:embed="rId11"/>
                    <a:stretch>
                      <a:fillRect/>
                    </a:stretch>
                  </pic:blipFill>
                  <pic:spPr>
                    <a:xfrm>
                      <a:off x="0" y="0"/>
                      <a:ext cx="3734970" cy="1377225"/>
                    </a:xfrm>
                    <a:prstGeom prst="rect">
                      <a:avLst/>
                    </a:prstGeom>
                  </pic:spPr>
                </pic:pic>
              </a:graphicData>
            </a:graphic>
          </wp:inline>
        </w:drawing>
      </w:r>
    </w:p>
    <w:p w14:paraId="5123C7C6" w14:textId="6970AED2" w:rsidR="00FC32F0" w:rsidRPr="00FC32F0" w:rsidRDefault="00FC32F0" w:rsidP="00FC32F0">
      <w:pPr>
        <w:jc w:val="center"/>
        <w:rPr>
          <w:rFonts w:ascii="Times New Roman" w:hAnsi="Times New Roman" w:cs="Times New Roman"/>
          <w:b/>
          <w:bCs/>
        </w:rPr>
      </w:pPr>
      <w:r w:rsidRPr="00FC32F0">
        <w:rPr>
          <w:rFonts w:ascii="Times New Roman" w:hAnsi="Times New Roman" w:cs="Times New Roman" w:hint="eastAsia"/>
          <w:b/>
          <w:bCs/>
        </w:rPr>
        <w:t>Figure II radiation pattern for m</w:t>
      </w:r>
      <w:r w:rsidRPr="00FC32F0">
        <w:rPr>
          <w:rFonts w:ascii="Times New Roman" w:hAnsi="Times New Roman" w:cs="Times New Roman"/>
          <w:b/>
          <w:bCs/>
        </w:rPr>
        <w:t>eander-line</w:t>
      </w:r>
      <w:r w:rsidRPr="00FC32F0">
        <w:rPr>
          <w:rFonts w:ascii="Times New Roman" w:hAnsi="Times New Roman" w:cs="Times New Roman" w:hint="eastAsia"/>
          <w:b/>
          <w:bCs/>
        </w:rPr>
        <w:t xml:space="preserve"> dipole</w:t>
      </w:r>
      <w:r>
        <w:rPr>
          <w:rFonts w:ascii="Times New Roman" w:hAnsi="Times New Roman" w:cs="Times New Roman" w:hint="eastAsia"/>
          <w:b/>
          <w:bCs/>
        </w:rPr>
        <w:t xml:space="preserve"> [5]</w:t>
      </w:r>
    </w:p>
    <w:p w14:paraId="619B0CE0" w14:textId="77777777" w:rsidR="00F12C77" w:rsidRDefault="00F12C77" w:rsidP="00E21AD7">
      <w:pPr>
        <w:rPr>
          <w:rFonts w:ascii="Times New Roman" w:hAnsi="Times New Roman" w:cs="Times New Roman"/>
        </w:rPr>
      </w:pPr>
    </w:p>
    <w:p w14:paraId="5E3FBDE1" w14:textId="20F3F3C0" w:rsidR="00FC32F0" w:rsidRDefault="00FC32F0" w:rsidP="00E21AD7">
      <w:pPr>
        <w:rPr>
          <w:rFonts w:ascii="Times New Roman" w:hAnsi="Times New Roman" w:cs="Times New Roman"/>
        </w:rPr>
      </w:pPr>
      <w:r>
        <w:rPr>
          <w:rFonts w:ascii="Times New Roman" w:hAnsi="Times New Roman" w:cs="Times New Roman" w:hint="eastAsia"/>
        </w:rPr>
        <w:t xml:space="preserve">For a </w:t>
      </w:r>
      <w:r>
        <w:rPr>
          <w:rFonts w:ascii="Times New Roman" w:hAnsi="Times New Roman" w:cs="Times New Roman"/>
        </w:rPr>
        <w:t>dipole</w:t>
      </w:r>
      <w:r>
        <w:rPr>
          <w:rFonts w:ascii="Times New Roman" w:hAnsi="Times New Roman" w:cs="Times New Roman" w:hint="eastAsia"/>
        </w:rPr>
        <w:t xml:space="preserve"> antenna, the maximum antenna gain </w:t>
      </w:r>
      <w:r>
        <w:rPr>
          <w:rFonts w:ascii="Times New Roman" w:hAnsi="Times New Roman" w:cs="Times New Roman"/>
        </w:rPr>
        <w:t>appears</w:t>
      </w:r>
      <w:r>
        <w:rPr>
          <w:rFonts w:ascii="Times New Roman" w:hAnsi="Times New Roman" w:cs="Times New Roman" w:hint="eastAsia"/>
        </w:rPr>
        <w:t xml:space="preserve"> at the phi = 90</w:t>
      </w:r>
      <w:r>
        <w:rPr>
          <w:rFonts w:ascii="Times New Roman" w:hAnsi="Times New Roman" w:cs="Times New Roman"/>
        </w:rPr>
        <w:t>°</w:t>
      </w:r>
      <w:r>
        <w:rPr>
          <w:rFonts w:ascii="Times New Roman" w:hAnsi="Times New Roman" w:cs="Times New Roman" w:hint="eastAsia"/>
        </w:rPr>
        <w:t xml:space="preserve"> plane which is </w:t>
      </w:r>
      <w:bookmarkStart w:id="6" w:name="OLE_LINK5"/>
      <w:r>
        <w:rPr>
          <w:rFonts w:ascii="Times New Roman" w:hAnsi="Times New Roman" w:cs="Times New Roman" w:hint="eastAsia"/>
        </w:rPr>
        <w:t>the vertical plane of the dipole antenna long dimension center</w:t>
      </w:r>
      <w:bookmarkEnd w:id="6"/>
      <w:r>
        <w:rPr>
          <w:rFonts w:ascii="Times New Roman" w:hAnsi="Times New Roman" w:cs="Times New Roman" w:hint="eastAsia"/>
        </w:rPr>
        <w:t xml:space="preserve">. In this plane, the antenna gain is similar and both Tx and Rx test antenna should </w:t>
      </w:r>
      <w:r>
        <w:rPr>
          <w:rFonts w:ascii="Times New Roman" w:hAnsi="Times New Roman" w:cs="Times New Roman"/>
        </w:rPr>
        <w:t>be located</w:t>
      </w:r>
      <w:r>
        <w:rPr>
          <w:rFonts w:ascii="Times New Roman" w:hAnsi="Times New Roman" w:cs="Times New Roman" w:hint="eastAsia"/>
        </w:rPr>
        <w:t xml:space="preserve"> on it.</w:t>
      </w:r>
    </w:p>
    <w:p w14:paraId="1CCE84A9" w14:textId="77777777" w:rsidR="00FC32F0" w:rsidRPr="00FC32F0" w:rsidRDefault="00FC32F0" w:rsidP="00E21AD7">
      <w:pPr>
        <w:rPr>
          <w:rFonts w:ascii="Times New Roman" w:hAnsi="Times New Roman" w:cs="Times New Roman"/>
        </w:rPr>
      </w:pPr>
    </w:p>
    <w:p w14:paraId="09BC1F32" w14:textId="2F9288D6" w:rsidR="00E21AD7" w:rsidRPr="00FC32F0" w:rsidRDefault="00E21AD7" w:rsidP="00E21AD7">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1</w:t>
      </w:r>
      <w:r w:rsidR="00F12C77">
        <w:rPr>
          <w:rFonts w:ascii="Times New Roman" w:hAnsi="Times New Roman" w:cs="Times New Roman" w:hint="eastAsia"/>
          <w:b/>
          <w:bCs/>
        </w:rPr>
        <w:t>:</w:t>
      </w:r>
      <w:r w:rsidR="00FC32F0">
        <w:rPr>
          <w:rFonts w:ascii="Times New Roman" w:hAnsi="Times New Roman" w:cs="Times New Roman" w:hint="eastAsia"/>
          <w:b/>
          <w:bCs/>
        </w:rPr>
        <w:t xml:space="preserve"> For a dipole antenna, the maximum antenna gain </w:t>
      </w:r>
      <w:r w:rsidR="00FC32F0">
        <w:rPr>
          <w:rFonts w:ascii="Times New Roman" w:hAnsi="Times New Roman" w:cs="Times New Roman"/>
          <w:b/>
          <w:bCs/>
        </w:rPr>
        <w:t>appear</w:t>
      </w:r>
      <w:r w:rsidR="00FC32F0">
        <w:rPr>
          <w:rFonts w:ascii="Times New Roman" w:hAnsi="Times New Roman" w:cs="Times New Roman" w:hint="eastAsia"/>
          <w:b/>
          <w:bCs/>
        </w:rPr>
        <w:t>s at the</w:t>
      </w:r>
      <w:r w:rsidR="00FC32F0">
        <w:rPr>
          <w:rFonts w:ascii="Times New Roman" w:hAnsi="Times New Roman" w:cs="Times New Roman" w:hint="eastAsia"/>
        </w:rPr>
        <w:t xml:space="preserve"> </w:t>
      </w:r>
      <w:r w:rsidR="00FC32F0" w:rsidRPr="00FC32F0">
        <w:rPr>
          <w:rFonts w:ascii="Times New Roman" w:hAnsi="Times New Roman" w:cs="Times New Roman" w:hint="eastAsia"/>
          <w:b/>
          <w:bCs/>
        </w:rPr>
        <w:t>vertical plane of the dipole antenna long dimension center</w:t>
      </w:r>
      <w:r w:rsidR="00FC32F0">
        <w:rPr>
          <w:rFonts w:ascii="Times New Roman" w:hAnsi="Times New Roman" w:cs="Times New Roman" w:hint="eastAsia"/>
          <w:b/>
          <w:bCs/>
        </w:rPr>
        <w:t>.</w:t>
      </w:r>
    </w:p>
    <w:p w14:paraId="19588941" w14:textId="77777777" w:rsidR="00E21AD7" w:rsidRPr="001823D7" w:rsidRDefault="00E21AD7" w:rsidP="00E21AD7">
      <w:pPr>
        <w:rPr>
          <w:rFonts w:ascii="Times New Roman" w:hAnsi="Times New Roman" w:cs="Times New Roman"/>
          <w:b/>
          <w:bCs/>
        </w:rPr>
      </w:pPr>
    </w:p>
    <w:p w14:paraId="3C293BF6" w14:textId="4F4466EB" w:rsidR="00DA2CA2" w:rsidRDefault="00DA2CA2" w:rsidP="007C04BD">
      <w:pPr>
        <w:rPr>
          <w:rFonts w:ascii="Times New Roman" w:hAnsi="Times New Roman" w:cs="Times New Roman"/>
          <w:b/>
          <w:bCs/>
        </w:rPr>
      </w:pPr>
      <w:r>
        <w:rPr>
          <w:rFonts w:ascii="Times New Roman" w:hAnsi="Times New Roman" w:cs="Times New Roman"/>
          <w:b/>
          <w:bCs/>
        </w:rPr>
        <w:t>Prop</w:t>
      </w:r>
      <w:r>
        <w:rPr>
          <w:rFonts w:ascii="Times New Roman" w:hAnsi="Times New Roman" w:cs="Times New Roman" w:hint="eastAsia"/>
          <w:b/>
          <w:bCs/>
        </w:rPr>
        <w:t xml:space="preserve">osal 2: Both the Tx/Rx test antenna should </w:t>
      </w:r>
      <w:r>
        <w:rPr>
          <w:rFonts w:ascii="Times New Roman" w:hAnsi="Times New Roman" w:cs="Times New Roman"/>
          <w:b/>
          <w:bCs/>
        </w:rPr>
        <w:t>locate</w:t>
      </w:r>
      <w:r w:rsidR="00AC6634">
        <w:rPr>
          <w:rFonts w:ascii="Times New Roman" w:hAnsi="Times New Roman" w:cs="Times New Roman" w:hint="eastAsia"/>
          <w:b/>
          <w:bCs/>
        </w:rPr>
        <w:t xml:space="preserve"> at the vertical plane of the tag</w:t>
      </w:r>
      <w:r w:rsidR="00AC6634">
        <w:rPr>
          <w:rFonts w:ascii="Times New Roman" w:hAnsi="Times New Roman" w:cs="Times New Roman"/>
          <w:b/>
          <w:bCs/>
        </w:rPr>
        <w:t>’</w:t>
      </w:r>
      <w:r w:rsidR="00AC6634">
        <w:rPr>
          <w:rFonts w:ascii="Times New Roman" w:hAnsi="Times New Roman" w:cs="Times New Roman" w:hint="eastAsia"/>
          <w:b/>
          <w:bCs/>
        </w:rPr>
        <w:t>s long dimension center.</w:t>
      </w:r>
    </w:p>
    <w:p w14:paraId="25E80B82" w14:textId="77777777" w:rsidR="00FC32F0" w:rsidRDefault="00FC32F0" w:rsidP="007C04BD">
      <w:pPr>
        <w:rPr>
          <w:rFonts w:ascii="Times New Roman" w:hAnsi="Times New Roman" w:cs="Times New Roman"/>
          <w:b/>
          <w:bCs/>
        </w:rPr>
      </w:pPr>
    </w:p>
    <w:p w14:paraId="0A3D678B" w14:textId="311E9BF8" w:rsidR="00FC32F0" w:rsidRPr="00ED4DAF" w:rsidRDefault="00ED4DAF" w:rsidP="007C04BD">
      <w:pPr>
        <w:rPr>
          <w:rFonts w:ascii="Times New Roman" w:hAnsi="Times New Roman" w:cs="Times New Roman"/>
        </w:rPr>
      </w:pPr>
      <w:r w:rsidRPr="00ED4DAF">
        <w:rPr>
          <w:rFonts w:ascii="Times New Roman" w:hAnsi="Times New Roman" w:cs="Times New Roman"/>
        </w:rPr>
        <w:t>C</w:t>
      </w:r>
      <w:r w:rsidRPr="00ED4DAF">
        <w:rPr>
          <w:rFonts w:ascii="Times New Roman" w:hAnsi="Times New Roman" w:cs="Times New Roman" w:hint="eastAsia"/>
        </w:rPr>
        <w:t xml:space="preserve">onsidering </w:t>
      </w:r>
      <w:r>
        <w:rPr>
          <w:rFonts w:ascii="Times New Roman" w:hAnsi="Times New Roman" w:cs="Times New Roman" w:hint="eastAsia"/>
        </w:rPr>
        <w:t xml:space="preserve">supporting 3D scan will significantly </w:t>
      </w:r>
      <w:r>
        <w:rPr>
          <w:rFonts w:ascii="Times New Roman" w:hAnsi="Times New Roman" w:cs="Times New Roman"/>
        </w:rPr>
        <w:t>increase</w:t>
      </w:r>
      <w:r>
        <w:rPr>
          <w:rFonts w:ascii="Times New Roman" w:hAnsi="Times New Roman" w:cs="Times New Roman" w:hint="eastAsia"/>
        </w:rPr>
        <w:t xml:space="preserve"> the cost of test, which is not </w:t>
      </w:r>
      <w:r>
        <w:rPr>
          <w:rFonts w:ascii="Times New Roman" w:hAnsi="Times New Roman" w:cs="Times New Roman"/>
        </w:rPr>
        <w:t>suitable</w:t>
      </w:r>
      <w:r>
        <w:rPr>
          <w:rFonts w:ascii="Times New Roman" w:hAnsi="Times New Roman" w:cs="Times New Roman" w:hint="eastAsia"/>
        </w:rPr>
        <w:t xml:space="preserve"> for the low-cost device, it is suggested to discuss whether the 3D scan is </w:t>
      </w:r>
      <w:r>
        <w:rPr>
          <w:rFonts w:ascii="Times New Roman" w:hAnsi="Times New Roman" w:cs="Times New Roman"/>
        </w:rPr>
        <w:t>necessary</w:t>
      </w:r>
      <w:r>
        <w:rPr>
          <w:rFonts w:ascii="Times New Roman" w:hAnsi="Times New Roman" w:cs="Times New Roman" w:hint="eastAsia"/>
        </w:rPr>
        <w:t xml:space="preserve">.  </w:t>
      </w:r>
    </w:p>
    <w:p w14:paraId="27075F03" w14:textId="77777777" w:rsidR="00FC32F0" w:rsidRDefault="00FC32F0" w:rsidP="007C04BD">
      <w:pPr>
        <w:rPr>
          <w:rFonts w:ascii="Times New Roman" w:hAnsi="Times New Roman" w:cs="Times New Roman"/>
          <w:b/>
          <w:bCs/>
        </w:rPr>
      </w:pPr>
    </w:p>
    <w:p w14:paraId="4B5827FF" w14:textId="04EC5D17" w:rsidR="00E70CD6" w:rsidRDefault="001823D7" w:rsidP="007C04BD">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DA2CA2">
        <w:rPr>
          <w:rFonts w:ascii="Times New Roman" w:hAnsi="Times New Roman" w:cs="Times New Roman" w:hint="eastAsia"/>
          <w:b/>
          <w:bCs/>
        </w:rPr>
        <w:t>3</w:t>
      </w:r>
      <w:r>
        <w:rPr>
          <w:rFonts w:ascii="Times New Roman" w:hAnsi="Times New Roman" w:cs="Times New Roman" w:hint="eastAsia"/>
          <w:b/>
          <w:bCs/>
        </w:rPr>
        <w:t>: It is suggested to discuss whether the 3D scan is necessary for device test</w:t>
      </w:r>
      <w:r w:rsidR="00ED4DAF">
        <w:rPr>
          <w:rFonts w:ascii="Times New Roman" w:hAnsi="Times New Roman" w:cs="Times New Roman" w:hint="eastAsia"/>
          <w:b/>
          <w:bCs/>
        </w:rPr>
        <w:t xml:space="preserve"> and the feasibility to verify the device </w:t>
      </w:r>
      <w:r w:rsidR="00ED4DAF">
        <w:rPr>
          <w:rFonts w:ascii="Times New Roman" w:hAnsi="Times New Roman" w:cs="Times New Roman"/>
          <w:b/>
          <w:bCs/>
        </w:rPr>
        <w:t>performance</w:t>
      </w:r>
      <w:r w:rsidR="00ED4DAF">
        <w:rPr>
          <w:rFonts w:ascii="Times New Roman" w:hAnsi="Times New Roman" w:cs="Times New Roman" w:hint="eastAsia"/>
          <w:b/>
          <w:bCs/>
        </w:rPr>
        <w:t xml:space="preserve"> on single angle</w:t>
      </w:r>
      <w:r>
        <w:rPr>
          <w:rFonts w:ascii="Times New Roman" w:hAnsi="Times New Roman" w:cs="Times New Roman" w:hint="eastAsia"/>
          <w:b/>
          <w:bCs/>
        </w:rPr>
        <w:t>.</w:t>
      </w:r>
    </w:p>
    <w:p w14:paraId="0DAB2361" w14:textId="77777777" w:rsidR="00E21AD7" w:rsidRPr="00E70CD6" w:rsidRDefault="00E21AD7" w:rsidP="007C04BD">
      <w:pPr>
        <w:rPr>
          <w:rFonts w:ascii="Times New Roman" w:hAnsi="Times New Roman" w:cs="Times New Roman"/>
          <w:b/>
          <w:bCs/>
        </w:rPr>
      </w:pPr>
    </w:p>
    <w:p w14:paraId="2E5AB07F" w14:textId="41E9686E" w:rsidR="00947DDB" w:rsidRDefault="00E21AD7"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Tx requirement test</w:t>
      </w:r>
    </w:p>
    <w:p w14:paraId="279BAB99" w14:textId="465A444F" w:rsidR="00ED4DAF" w:rsidRDefault="00ED4DAF" w:rsidP="008D39FF">
      <w:pPr>
        <w:rPr>
          <w:rFonts w:ascii="Times New Roman" w:hAnsi="Times New Roman" w:cs="Times New Roman"/>
        </w:rPr>
      </w:pPr>
      <w:r w:rsidRPr="00ED4DAF">
        <w:rPr>
          <w:rFonts w:ascii="Times New Roman" w:hAnsi="Times New Roman" w:cs="Times New Roman" w:hint="eastAsia"/>
        </w:rPr>
        <w:t xml:space="preserve">For the </w:t>
      </w:r>
      <w:r w:rsidRPr="00ED4DAF">
        <w:rPr>
          <w:rFonts w:ascii="Times New Roman" w:hAnsi="Times New Roman" w:cs="Times New Roman"/>
        </w:rPr>
        <w:t>T</w:t>
      </w:r>
      <w:r w:rsidRPr="00ED4DAF">
        <w:rPr>
          <w:rFonts w:ascii="Times New Roman" w:hAnsi="Times New Roman" w:cs="Times New Roman" w:hint="eastAsia"/>
        </w:rPr>
        <w:t xml:space="preserve">ag </w:t>
      </w:r>
      <w:r w:rsidRPr="00ED4DAF">
        <w:rPr>
          <w:rFonts w:ascii="Times New Roman" w:hAnsi="Times New Roman" w:cs="Times New Roman"/>
        </w:rPr>
        <w:t>emission</w:t>
      </w:r>
      <w:r w:rsidRPr="00ED4DAF">
        <w:rPr>
          <w:rFonts w:ascii="Times New Roman" w:hAnsi="Times New Roman" w:cs="Times New Roman" w:hint="eastAsia"/>
        </w:rPr>
        <w:t xml:space="preserve"> </w:t>
      </w:r>
      <w:r>
        <w:rPr>
          <w:rFonts w:ascii="Times New Roman" w:hAnsi="Times New Roman" w:cs="Times New Roman" w:hint="eastAsia"/>
        </w:rPr>
        <w:t>requirement verification, one critical</w:t>
      </w:r>
      <w:r w:rsidR="001600B1">
        <w:rPr>
          <w:rFonts w:ascii="Times New Roman" w:hAnsi="Times New Roman" w:cs="Times New Roman" w:hint="eastAsia"/>
        </w:rPr>
        <w:t xml:space="preserve"> issue the influence of CW. Since the Tag </w:t>
      </w:r>
      <w:r w:rsidR="001600B1">
        <w:rPr>
          <w:rFonts w:ascii="Times New Roman" w:hAnsi="Times New Roman" w:cs="Times New Roman"/>
        </w:rPr>
        <w:t>emission</w:t>
      </w:r>
      <w:r w:rsidR="001600B1">
        <w:rPr>
          <w:rFonts w:ascii="Times New Roman" w:hAnsi="Times New Roman" w:cs="Times New Roman" w:hint="eastAsia"/>
        </w:rPr>
        <w:t xml:space="preserve"> rely on the incoming CW signal, which means both the CW and D2R are transmitted simultaneously, </w:t>
      </w:r>
      <w:r w:rsidR="001600B1">
        <w:rPr>
          <w:rFonts w:ascii="Times New Roman" w:hAnsi="Times New Roman" w:cs="Times New Roman"/>
        </w:rPr>
        <w:t>the</w:t>
      </w:r>
      <w:r w:rsidR="001600B1">
        <w:rPr>
          <w:rFonts w:ascii="Times New Roman" w:hAnsi="Times New Roman" w:cs="Times New Roman" w:hint="eastAsia"/>
        </w:rPr>
        <w:t xml:space="preserve"> </w:t>
      </w:r>
      <w:r w:rsidR="001600B1">
        <w:rPr>
          <w:rFonts w:ascii="Times New Roman" w:hAnsi="Times New Roman" w:cs="Times New Roman"/>
        </w:rPr>
        <w:t>measurement</w:t>
      </w:r>
      <w:r w:rsidR="001600B1">
        <w:rPr>
          <w:rFonts w:ascii="Times New Roman" w:hAnsi="Times New Roman" w:cs="Times New Roman" w:hint="eastAsia"/>
        </w:rPr>
        <w:t xml:space="preserve"> antenna will receive the power from both CW and D2R, so it is necessary to consider how to separate them and get the pure D2R power.</w:t>
      </w:r>
    </w:p>
    <w:p w14:paraId="391C2184" w14:textId="77777777" w:rsidR="001600B1" w:rsidRDefault="001600B1" w:rsidP="008D39FF">
      <w:pPr>
        <w:rPr>
          <w:rFonts w:ascii="Times New Roman" w:hAnsi="Times New Roman" w:cs="Times New Roman"/>
          <w:b/>
          <w:bCs/>
        </w:rPr>
      </w:pPr>
    </w:p>
    <w:p w14:paraId="5F7B0D4C" w14:textId="3F33BA11" w:rsidR="00ED4DAF" w:rsidRDefault="00ED4DAF" w:rsidP="008D39F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2: Since the Tag emission rely on the CW transmission, the power of CW and Tag will be mixed at measurement antenna.</w:t>
      </w:r>
    </w:p>
    <w:p w14:paraId="4467913B" w14:textId="77777777" w:rsidR="00ED4DAF" w:rsidRDefault="00ED4DAF" w:rsidP="008D39FF">
      <w:pPr>
        <w:rPr>
          <w:rFonts w:ascii="Times New Roman" w:hAnsi="Times New Roman" w:cs="Times New Roman"/>
          <w:b/>
          <w:bCs/>
        </w:rPr>
      </w:pPr>
    </w:p>
    <w:p w14:paraId="04C6CCCE" w14:textId="5214CDD1" w:rsidR="001600B1" w:rsidRDefault="001600B1" w:rsidP="008D39FF">
      <w:pPr>
        <w:rPr>
          <w:rFonts w:ascii="Times New Roman" w:hAnsi="Times New Roman" w:cs="Times New Roman"/>
        </w:rPr>
      </w:pPr>
      <w:r>
        <w:rPr>
          <w:rFonts w:ascii="Times New Roman" w:hAnsi="Times New Roman" w:cs="Times New Roman" w:hint="eastAsia"/>
        </w:rPr>
        <w:t xml:space="preserve">There are two possible </w:t>
      </w:r>
      <w:r>
        <w:rPr>
          <w:rFonts w:ascii="Times New Roman" w:hAnsi="Times New Roman" w:cs="Times New Roman"/>
        </w:rPr>
        <w:t>ways</w:t>
      </w:r>
      <w:r>
        <w:rPr>
          <w:rFonts w:ascii="Times New Roman" w:hAnsi="Times New Roman" w:cs="Times New Roman" w:hint="eastAsia"/>
        </w:rPr>
        <w:t xml:space="preserve"> to solve this issue:</w:t>
      </w:r>
    </w:p>
    <w:p w14:paraId="48CA2A70" w14:textId="77777777" w:rsidR="001600B1" w:rsidRDefault="001600B1" w:rsidP="008D39FF">
      <w:pPr>
        <w:rPr>
          <w:rFonts w:ascii="Times New Roman" w:hAnsi="Times New Roman" w:cs="Times New Roman"/>
        </w:rPr>
      </w:pPr>
    </w:p>
    <w:p w14:paraId="166C31B7" w14:textId="1E1F5744" w:rsidR="001600B1" w:rsidRDefault="001600B1" w:rsidP="001600B1">
      <w:pPr>
        <w:pStyle w:val="ac"/>
        <w:numPr>
          <w:ilvl w:val="0"/>
          <w:numId w:val="23"/>
        </w:numPr>
        <w:rPr>
          <w:rFonts w:ascii="Times New Roman" w:hAnsi="Times New Roman" w:cs="Times New Roman"/>
        </w:rPr>
      </w:pPr>
      <w:r w:rsidRPr="001600B1">
        <w:rPr>
          <w:rFonts w:ascii="Times New Roman" w:hAnsi="Times New Roman" w:cs="Times New Roman"/>
        </w:rPr>
        <w:lastRenderedPageBreak/>
        <w:t>M</w:t>
      </w:r>
      <w:r w:rsidRPr="001600B1">
        <w:rPr>
          <w:rFonts w:ascii="Times New Roman" w:hAnsi="Times New Roman" w:cs="Times New Roman" w:hint="eastAsia"/>
        </w:rPr>
        <w:t xml:space="preserve">easure the power P1 </w:t>
      </w:r>
      <w:r>
        <w:rPr>
          <w:rFonts w:ascii="Times New Roman" w:hAnsi="Times New Roman" w:cs="Times New Roman" w:hint="eastAsia"/>
        </w:rPr>
        <w:t xml:space="preserve">(D2R+ CW) </w:t>
      </w:r>
      <w:r w:rsidRPr="001600B1">
        <w:rPr>
          <w:rFonts w:ascii="Times New Roman" w:hAnsi="Times New Roman" w:cs="Times New Roman" w:hint="eastAsia"/>
        </w:rPr>
        <w:t xml:space="preserve">when device exist, </w:t>
      </w:r>
      <w:r w:rsidRPr="001600B1">
        <w:rPr>
          <w:rFonts w:ascii="Times New Roman" w:hAnsi="Times New Roman" w:cs="Times New Roman"/>
        </w:rPr>
        <w:t>then</w:t>
      </w:r>
      <w:r w:rsidRPr="001600B1">
        <w:rPr>
          <w:rFonts w:ascii="Times New Roman" w:hAnsi="Times New Roman" w:cs="Times New Roman" w:hint="eastAsia"/>
        </w:rPr>
        <w:t xml:space="preserve"> remove the device </w:t>
      </w:r>
      <w:r w:rsidRPr="001600B1">
        <w:rPr>
          <w:rFonts w:ascii="Times New Roman" w:hAnsi="Times New Roman" w:cs="Times New Roman"/>
        </w:rPr>
        <w:t>and</w:t>
      </w:r>
      <w:r w:rsidRPr="001600B1">
        <w:rPr>
          <w:rFonts w:ascii="Times New Roman" w:hAnsi="Times New Roman" w:cs="Times New Roman" w:hint="eastAsia"/>
        </w:rPr>
        <w:t xml:space="preserve"> measure the </w:t>
      </w:r>
      <w:r>
        <w:rPr>
          <w:rFonts w:ascii="Times New Roman" w:hAnsi="Times New Roman" w:cs="Times New Roman" w:hint="eastAsia"/>
        </w:rPr>
        <w:t xml:space="preserve">power P2 (CW only), the D2R = P1 </w:t>
      </w:r>
      <w:r>
        <w:rPr>
          <w:rFonts w:ascii="Times New Roman" w:hAnsi="Times New Roman" w:cs="Times New Roman"/>
        </w:rPr>
        <w:t>–</w:t>
      </w:r>
      <w:r>
        <w:rPr>
          <w:rFonts w:ascii="Times New Roman" w:hAnsi="Times New Roman" w:cs="Times New Roman" w:hint="eastAsia"/>
        </w:rPr>
        <w:t xml:space="preserve"> P2</w:t>
      </w:r>
    </w:p>
    <w:p w14:paraId="4148BA49" w14:textId="7089C920" w:rsidR="001600B1" w:rsidRPr="001600B1" w:rsidRDefault="001600B1" w:rsidP="001600B1">
      <w:pPr>
        <w:pStyle w:val="ac"/>
        <w:numPr>
          <w:ilvl w:val="0"/>
          <w:numId w:val="23"/>
        </w:numPr>
        <w:rPr>
          <w:rFonts w:ascii="Times New Roman" w:hAnsi="Times New Roman" w:cs="Times New Roman"/>
        </w:rPr>
      </w:pPr>
      <w:r>
        <w:rPr>
          <w:rFonts w:ascii="Times New Roman" w:hAnsi="Times New Roman" w:cs="Times New Roman" w:hint="eastAsia"/>
        </w:rPr>
        <w:t xml:space="preserve">Implement RF </w:t>
      </w:r>
      <w:r>
        <w:rPr>
          <w:rFonts w:ascii="Times New Roman" w:hAnsi="Times New Roman" w:cs="Times New Roman"/>
        </w:rPr>
        <w:t>shielding</w:t>
      </w:r>
      <w:r>
        <w:rPr>
          <w:rFonts w:ascii="Times New Roman" w:hAnsi="Times New Roman" w:cs="Times New Roman" w:hint="eastAsia"/>
        </w:rPr>
        <w:t xml:space="preserve"> to provide enough Tx/Rx </w:t>
      </w:r>
      <w:r>
        <w:rPr>
          <w:rFonts w:ascii="Times New Roman" w:hAnsi="Times New Roman" w:cs="Times New Roman"/>
        </w:rPr>
        <w:t>isolation</w:t>
      </w:r>
      <w:r w:rsidR="00F1087E">
        <w:rPr>
          <w:rFonts w:ascii="Times New Roman" w:hAnsi="Times New Roman" w:cs="Times New Roman" w:hint="eastAsia"/>
        </w:rPr>
        <w:t>. In [4], the minimum isolation is 50 dB.</w:t>
      </w:r>
    </w:p>
    <w:p w14:paraId="2C61ACAE" w14:textId="77777777" w:rsidR="001600B1" w:rsidRDefault="001600B1" w:rsidP="008D39FF">
      <w:pPr>
        <w:rPr>
          <w:rFonts w:ascii="Times New Roman" w:hAnsi="Times New Roman" w:cs="Times New Roman"/>
          <w:b/>
          <w:bCs/>
        </w:rPr>
      </w:pPr>
    </w:p>
    <w:p w14:paraId="5FA67991" w14:textId="42A0A30B" w:rsidR="00E21AD7" w:rsidRDefault="00E21AD7" w:rsidP="008D39FF">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ED4DAF">
        <w:rPr>
          <w:rFonts w:ascii="Times New Roman" w:hAnsi="Times New Roman" w:cs="Times New Roman" w:hint="eastAsia"/>
          <w:b/>
          <w:bCs/>
        </w:rPr>
        <w:t>4</w:t>
      </w:r>
      <w:r>
        <w:rPr>
          <w:rFonts w:ascii="Times New Roman" w:hAnsi="Times New Roman" w:cs="Times New Roman" w:hint="eastAsia"/>
          <w:b/>
          <w:bCs/>
        </w:rPr>
        <w:t xml:space="preserve">: The following two method can be considered to eliminate the </w:t>
      </w:r>
      <w:r>
        <w:rPr>
          <w:rFonts w:ascii="Times New Roman" w:hAnsi="Times New Roman" w:cs="Times New Roman"/>
          <w:b/>
          <w:bCs/>
        </w:rPr>
        <w:t>influence</w:t>
      </w:r>
      <w:r>
        <w:rPr>
          <w:rFonts w:ascii="Times New Roman" w:hAnsi="Times New Roman" w:cs="Times New Roman" w:hint="eastAsia"/>
          <w:b/>
          <w:bCs/>
        </w:rPr>
        <w:t xml:space="preserve"> of CW source during the device </w:t>
      </w:r>
      <w:r>
        <w:rPr>
          <w:rFonts w:ascii="Times New Roman" w:hAnsi="Times New Roman" w:cs="Times New Roman"/>
          <w:b/>
          <w:bCs/>
        </w:rPr>
        <w:t>emission</w:t>
      </w:r>
      <w:r>
        <w:rPr>
          <w:rFonts w:ascii="Times New Roman" w:hAnsi="Times New Roman" w:cs="Times New Roman" w:hint="eastAsia"/>
          <w:b/>
          <w:bCs/>
        </w:rPr>
        <w:t xml:space="preserve"> test:</w:t>
      </w:r>
    </w:p>
    <w:p w14:paraId="3736B0D7" w14:textId="77777777" w:rsidR="00E21AD7" w:rsidRDefault="00E21AD7" w:rsidP="008D39FF">
      <w:pPr>
        <w:rPr>
          <w:rFonts w:ascii="Times New Roman" w:hAnsi="Times New Roman" w:cs="Times New Roman"/>
          <w:b/>
          <w:bCs/>
        </w:rPr>
      </w:pPr>
    </w:p>
    <w:p w14:paraId="365522CF" w14:textId="113A6EFA" w:rsidR="00E21AD7" w:rsidRPr="00F1087E" w:rsidRDefault="00E21AD7" w:rsidP="008D39FF">
      <w:pPr>
        <w:rPr>
          <w:rFonts w:ascii="Times New Roman" w:hAnsi="Times New Roman" w:cs="Times New Roman"/>
          <w:b/>
          <w:bCs/>
        </w:rPr>
      </w:pPr>
      <w:r w:rsidRPr="00F1087E">
        <w:rPr>
          <w:rFonts w:ascii="Times New Roman" w:hAnsi="Times New Roman" w:cs="Times New Roman"/>
          <w:b/>
          <w:bCs/>
        </w:rPr>
        <w:t>A</w:t>
      </w:r>
      <w:r w:rsidRPr="00F1087E">
        <w:rPr>
          <w:rFonts w:ascii="Times New Roman" w:hAnsi="Times New Roman" w:cs="Times New Roman" w:hint="eastAsia"/>
          <w:b/>
          <w:bCs/>
        </w:rPr>
        <w:t>pproach 1:</w:t>
      </w:r>
      <w:r w:rsidR="00F1087E" w:rsidRPr="00F1087E">
        <w:rPr>
          <w:rFonts w:ascii="Times New Roman" w:hAnsi="Times New Roman" w:cs="Times New Roman"/>
          <w:b/>
          <w:bCs/>
        </w:rPr>
        <w:t xml:space="preserve"> M</w:t>
      </w:r>
      <w:r w:rsidR="00F1087E" w:rsidRPr="00F1087E">
        <w:rPr>
          <w:rFonts w:ascii="Times New Roman" w:hAnsi="Times New Roman" w:cs="Times New Roman" w:hint="eastAsia"/>
          <w:b/>
          <w:bCs/>
        </w:rPr>
        <w:t xml:space="preserve">easure the emission power with/without device separately, and calculate the D2R power </w:t>
      </w:r>
    </w:p>
    <w:p w14:paraId="1D57B985" w14:textId="77777777" w:rsidR="00E21AD7" w:rsidRPr="00F1087E" w:rsidRDefault="00E21AD7" w:rsidP="008D39FF">
      <w:pPr>
        <w:rPr>
          <w:rFonts w:ascii="Times New Roman" w:hAnsi="Times New Roman" w:cs="Times New Roman"/>
          <w:b/>
          <w:bCs/>
        </w:rPr>
      </w:pPr>
    </w:p>
    <w:p w14:paraId="24B400A6" w14:textId="7A224EF6" w:rsidR="00E21AD7" w:rsidRPr="00F1087E" w:rsidRDefault="00E21AD7" w:rsidP="008D39FF">
      <w:pPr>
        <w:rPr>
          <w:rFonts w:ascii="Times New Roman" w:hAnsi="Times New Roman" w:cs="Times New Roman"/>
          <w:b/>
          <w:bCs/>
        </w:rPr>
      </w:pPr>
      <w:r w:rsidRPr="00F1087E">
        <w:rPr>
          <w:rFonts w:ascii="Times New Roman" w:hAnsi="Times New Roman" w:cs="Times New Roman"/>
          <w:b/>
          <w:bCs/>
        </w:rPr>
        <w:t>A</w:t>
      </w:r>
      <w:r w:rsidRPr="00F1087E">
        <w:rPr>
          <w:rFonts w:ascii="Times New Roman" w:hAnsi="Times New Roman" w:cs="Times New Roman" w:hint="eastAsia"/>
          <w:b/>
          <w:bCs/>
        </w:rPr>
        <w:t>pproach 2:</w:t>
      </w:r>
      <w:r w:rsidR="00F1087E" w:rsidRPr="00F1087E">
        <w:rPr>
          <w:rFonts w:ascii="Times New Roman" w:hAnsi="Times New Roman" w:cs="Times New Roman" w:hint="eastAsia"/>
          <w:b/>
          <w:bCs/>
        </w:rPr>
        <w:t xml:space="preserve"> Implement RF </w:t>
      </w:r>
      <w:r w:rsidR="00F1087E" w:rsidRPr="00F1087E">
        <w:rPr>
          <w:rFonts w:ascii="Times New Roman" w:hAnsi="Times New Roman" w:cs="Times New Roman"/>
          <w:b/>
          <w:bCs/>
        </w:rPr>
        <w:t>shielding</w:t>
      </w:r>
      <w:r w:rsidR="00F1087E" w:rsidRPr="00F1087E">
        <w:rPr>
          <w:rFonts w:ascii="Times New Roman" w:hAnsi="Times New Roman" w:cs="Times New Roman" w:hint="eastAsia"/>
          <w:b/>
          <w:bCs/>
        </w:rPr>
        <w:t xml:space="preserve"> to provide enough Tx/Rx </w:t>
      </w:r>
      <w:r w:rsidR="00F1087E" w:rsidRPr="00F1087E">
        <w:rPr>
          <w:rFonts w:ascii="Times New Roman" w:hAnsi="Times New Roman" w:cs="Times New Roman"/>
          <w:b/>
          <w:bCs/>
        </w:rPr>
        <w:t>isolation</w:t>
      </w:r>
    </w:p>
    <w:p w14:paraId="14E12D8B" w14:textId="77777777" w:rsidR="004A57AC" w:rsidRPr="004A57AC" w:rsidRDefault="004A57AC" w:rsidP="008D39FF">
      <w:pPr>
        <w:rPr>
          <w:rFonts w:ascii="Times New Roman" w:hAnsi="Times New Roman" w:cs="Times New Roman"/>
          <w:b/>
          <w:bCs/>
        </w:rPr>
      </w:pPr>
    </w:p>
    <w:p w14:paraId="168CFE93" w14:textId="12837B4A" w:rsidR="000441A5" w:rsidRDefault="00E21AD7" w:rsidP="008D39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Rx requirement test</w:t>
      </w:r>
    </w:p>
    <w:p w14:paraId="65868B9A" w14:textId="783EB288" w:rsidR="00622C05" w:rsidRDefault="00F1087E" w:rsidP="008D39FF">
      <w:pPr>
        <w:rPr>
          <w:rFonts w:ascii="Times New Roman" w:hAnsi="Times New Roman" w:cs="Times New Roman"/>
        </w:rPr>
      </w:pPr>
      <w:r>
        <w:rPr>
          <w:rFonts w:ascii="Times New Roman" w:hAnsi="Times New Roman" w:cs="Times New Roman" w:hint="eastAsia"/>
        </w:rPr>
        <w:t xml:space="preserve">Since the Tag is new hardware type in RAN4, it is still not clear how to define the Rx requirement. For example, the performance metric of AIoT device reception, the definition of REFSENS, etc. The tag also </w:t>
      </w:r>
      <w:r>
        <w:rPr>
          <w:rFonts w:ascii="Times New Roman" w:hAnsi="Times New Roman" w:cs="Times New Roman"/>
        </w:rPr>
        <w:t>needs</w:t>
      </w:r>
      <w:r>
        <w:rPr>
          <w:rFonts w:ascii="Times New Roman" w:hAnsi="Times New Roman" w:cs="Times New Roman" w:hint="eastAsia"/>
        </w:rPr>
        <w:t xml:space="preserve"> feedback to the TE </w:t>
      </w:r>
      <w:r>
        <w:rPr>
          <w:rFonts w:ascii="Times New Roman" w:hAnsi="Times New Roman" w:cs="Times New Roman"/>
        </w:rPr>
        <w:t>whether</w:t>
      </w:r>
      <w:r>
        <w:rPr>
          <w:rFonts w:ascii="Times New Roman" w:hAnsi="Times New Roman" w:cs="Times New Roman" w:hint="eastAsia"/>
        </w:rPr>
        <w:t xml:space="preserve"> the reception is correct or not, and such </w:t>
      </w:r>
      <w:r>
        <w:rPr>
          <w:rFonts w:ascii="Times New Roman" w:hAnsi="Times New Roman" w:cs="Times New Roman"/>
        </w:rPr>
        <w:t>procedure</w:t>
      </w:r>
      <w:r>
        <w:rPr>
          <w:rFonts w:ascii="Times New Roman" w:hAnsi="Times New Roman" w:cs="Times New Roman" w:hint="eastAsia"/>
        </w:rPr>
        <w:t xml:space="preserve"> may rely on the RAN1 design. All these puzzles will make the Rx test method </w:t>
      </w:r>
      <w:r>
        <w:rPr>
          <w:rFonts w:ascii="Times New Roman" w:hAnsi="Times New Roman" w:cs="Times New Roman"/>
        </w:rPr>
        <w:t>discussion</w:t>
      </w:r>
      <w:r>
        <w:rPr>
          <w:rFonts w:ascii="Times New Roman" w:hAnsi="Times New Roman" w:cs="Times New Roman" w:hint="eastAsia"/>
        </w:rPr>
        <w:t xml:space="preserve"> </w:t>
      </w:r>
      <w:r>
        <w:rPr>
          <w:rFonts w:ascii="Times New Roman" w:hAnsi="Times New Roman" w:cs="Times New Roman"/>
        </w:rPr>
        <w:t>inefficien</w:t>
      </w:r>
      <w:r>
        <w:rPr>
          <w:rFonts w:ascii="Times New Roman" w:hAnsi="Times New Roman" w:cs="Times New Roman" w:hint="eastAsia"/>
        </w:rPr>
        <w:t xml:space="preserve">t. </w:t>
      </w:r>
    </w:p>
    <w:p w14:paraId="0F1173E2" w14:textId="77777777" w:rsidR="00F1087E" w:rsidRPr="00F1087E" w:rsidRDefault="00F1087E" w:rsidP="008D39FF">
      <w:pPr>
        <w:rPr>
          <w:rFonts w:ascii="Times New Roman" w:hAnsi="Times New Roman" w:cs="Times New Roman"/>
        </w:rPr>
      </w:pPr>
    </w:p>
    <w:p w14:paraId="771726F4" w14:textId="48DC3D04" w:rsidR="001600B1" w:rsidRDefault="001600B1" w:rsidP="008D39FF">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bservation 3: The </w:t>
      </w:r>
      <w:r w:rsidR="00F1087E">
        <w:rPr>
          <w:rFonts w:ascii="Times New Roman" w:hAnsi="Times New Roman" w:cs="Times New Roman" w:hint="eastAsia"/>
          <w:b/>
          <w:bCs/>
        </w:rPr>
        <w:t>REFSENS definition for tag is not clear and the</w:t>
      </w:r>
      <w:r>
        <w:rPr>
          <w:rFonts w:ascii="Times New Roman" w:hAnsi="Times New Roman" w:cs="Times New Roman" w:hint="eastAsia"/>
          <w:b/>
          <w:bCs/>
        </w:rPr>
        <w:t xml:space="preserve"> test procedure may rely on the </w:t>
      </w:r>
      <w:r>
        <w:rPr>
          <w:rFonts w:ascii="Times New Roman" w:hAnsi="Times New Roman" w:cs="Times New Roman"/>
          <w:b/>
          <w:bCs/>
        </w:rPr>
        <w:t>detail</w:t>
      </w:r>
      <w:r>
        <w:rPr>
          <w:rFonts w:ascii="Times New Roman" w:hAnsi="Times New Roman" w:cs="Times New Roman" w:hint="eastAsia"/>
          <w:b/>
          <w:bCs/>
        </w:rPr>
        <w:t xml:space="preserve">ed design in RAN1. </w:t>
      </w:r>
    </w:p>
    <w:p w14:paraId="3DABAA4F" w14:textId="77777777" w:rsidR="00F1087E" w:rsidRDefault="00F1087E" w:rsidP="008D39FF">
      <w:pPr>
        <w:rPr>
          <w:rFonts w:ascii="Times New Roman" w:hAnsi="Times New Roman" w:cs="Times New Roman"/>
          <w:b/>
          <w:bCs/>
        </w:rPr>
      </w:pPr>
    </w:p>
    <w:p w14:paraId="56AC88E3" w14:textId="7540F07E" w:rsidR="00F1087E" w:rsidRPr="00F1087E" w:rsidRDefault="00F1087E" w:rsidP="008D39FF">
      <w:pPr>
        <w:rPr>
          <w:rFonts w:ascii="Times New Roman" w:hAnsi="Times New Roman" w:cs="Times New Roman"/>
        </w:rPr>
      </w:pPr>
      <w:r w:rsidRPr="00F1087E">
        <w:rPr>
          <w:rFonts w:ascii="Times New Roman" w:hAnsi="Times New Roman" w:cs="Times New Roman"/>
        </w:rPr>
        <w:t>S</w:t>
      </w:r>
      <w:r w:rsidRPr="00F1087E">
        <w:rPr>
          <w:rFonts w:ascii="Times New Roman" w:hAnsi="Times New Roman" w:cs="Times New Roman" w:hint="eastAsia"/>
        </w:rPr>
        <w:t>o</w:t>
      </w:r>
      <w:r>
        <w:rPr>
          <w:rFonts w:ascii="Times New Roman" w:hAnsi="Times New Roman" w:cs="Times New Roman" w:hint="eastAsia"/>
        </w:rPr>
        <w:t>, the test method for Rx can be started later at least until RAN4 has clear definition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EA10690" w:rsidR="00D8281A" w:rsidRDefault="00E440F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share our initial views on AIoT device</w:t>
      </w:r>
      <w:r w:rsidR="00F1087E">
        <w:rPr>
          <w:rFonts w:ascii="Times New Roman" w:eastAsia="等线" w:hAnsi="Times New Roman" w:cs="Times New Roman" w:hint="eastAsia"/>
          <w:kern w:val="0"/>
          <w:sz w:val="20"/>
          <w:szCs w:val="20"/>
        </w:rPr>
        <w:t xml:space="preserve"> OTA test method</w:t>
      </w:r>
      <w:r>
        <w:rPr>
          <w:rFonts w:ascii="Times New Roman" w:eastAsia="等线" w:hAnsi="Times New Roman" w:cs="Times New Roman" w:hint="eastAsia"/>
          <w:kern w:val="0"/>
          <w:sz w:val="20"/>
          <w:szCs w:val="20"/>
        </w:rPr>
        <w:t>.</w:t>
      </w:r>
    </w:p>
    <w:p w14:paraId="37A9CD07" w14:textId="77777777" w:rsidR="00F1087E" w:rsidRPr="00F1087E" w:rsidRDefault="00F1087E" w:rsidP="00F1087E">
      <w:pPr>
        <w:rPr>
          <w:rFonts w:ascii="Times New Roman" w:hAnsi="Times New Roman" w:cs="Times New Roman"/>
        </w:rPr>
      </w:pPr>
      <w:r w:rsidRPr="00E70CD6">
        <w:rPr>
          <w:rFonts w:ascii="Times New Roman" w:hAnsi="Times New Roman" w:cs="Times New Roman"/>
          <w:b/>
          <w:bCs/>
        </w:rPr>
        <w:t>Proposal 1:</w:t>
      </w:r>
      <w:r>
        <w:rPr>
          <w:rFonts w:ascii="Times New Roman" w:hAnsi="Times New Roman" w:cs="Times New Roman" w:hint="eastAsia"/>
          <w:b/>
          <w:bCs/>
        </w:rPr>
        <w:t xml:space="preserve"> </w:t>
      </w:r>
      <w:r w:rsidRPr="00F1087E">
        <w:rPr>
          <w:rFonts w:ascii="Times New Roman" w:hAnsi="Times New Roman" w:cs="Times New Roman" w:hint="eastAsia"/>
        </w:rPr>
        <w:t xml:space="preserve">Only focus on the </w:t>
      </w:r>
      <w:r w:rsidRPr="00F1087E">
        <w:rPr>
          <w:rFonts w:ascii="Times New Roman" w:hAnsi="Times New Roman" w:cs="Times New Roman"/>
        </w:rPr>
        <w:t xml:space="preserve">anechoic chamber </w:t>
      </w:r>
      <w:r w:rsidRPr="00F1087E">
        <w:rPr>
          <w:rFonts w:ascii="Times New Roman" w:hAnsi="Times New Roman" w:cs="Times New Roman" w:hint="eastAsia"/>
        </w:rPr>
        <w:t>method for device 1 test in R19.</w:t>
      </w:r>
    </w:p>
    <w:p w14:paraId="62A10614" w14:textId="77777777" w:rsidR="00F1087E" w:rsidRDefault="00F1087E" w:rsidP="00F1087E">
      <w:pPr>
        <w:rPr>
          <w:rFonts w:ascii="Times New Roman" w:hAnsi="Times New Roman" w:cs="Times New Roman"/>
          <w:b/>
          <w:bCs/>
        </w:rPr>
      </w:pPr>
    </w:p>
    <w:p w14:paraId="082B4995" w14:textId="79EF0BB5" w:rsidR="00F1087E" w:rsidRPr="00F1087E" w:rsidRDefault="00F1087E" w:rsidP="00F1087E">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1: </w:t>
      </w:r>
      <w:r w:rsidRPr="00F1087E">
        <w:rPr>
          <w:rFonts w:ascii="Times New Roman" w:hAnsi="Times New Roman" w:cs="Times New Roman" w:hint="eastAsia"/>
        </w:rPr>
        <w:t xml:space="preserve">For a dipole antenna, the maximum antenna gain </w:t>
      </w:r>
      <w:r w:rsidRPr="00F1087E">
        <w:rPr>
          <w:rFonts w:ascii="Times New Roman" w:hAnsi="Times New Roman" w:cs="Times New Roman"/>
        </w:rPr>
        <w:t>appear</w:t>
      </w:r>
      <w:r w:rsidRPr="00F1087E">
        <w:rPr>
          <w:rFonts w:ascii="Times New Roman" w:hAnsi="Times New Roman" w:cs="Times New Roman" w:hint="eastAsia"/>
        </w:rPr>
        <w:t>s at the vertical plane of the dipole antenna long dimension center.</w:t>
      </w:r>
    </w:p>
    <w:p w14:paraId="7FB289E7" w14:textId="77777777" w:rsidR="00F1087E" w:rsidRPr="001823D7" w:rsidRDefault="00F1087E" w:rsidP="00F1087E">
      <w:pPr>
        <w:rPr>
          <w:rFonts w:ascii="Times New Roman" w:hAnsi="Times New Roman" w:cs="Times New Roman"/>
          <w:b/>
          <w:bCs/>
        </w:rPr>
      </w:pPr>
    </w:p>
    <w:p w14:paraId="7F616CA2" w14:textId="77777777" w:rsidR="00F1087E" w:rsidRPr="00F1087E" w:rsidRDefault="00F1087E" w:rsidP="00F1087E">
      <w:pPr>
        <w:rPr>
          <w:rFonts w:ascii="Times New Roman" w:hAnsi="Times New Roman" w:cs="Times New Roman"/>
        </w:rPr>
      </w:pPr>
      <w:r>
        <w:rPr>
          <w:rFonts w:ascii="Times New Roman" w:hAnsi="Times New Roman" w:cs="Times New Roman"/>
          <w:b/>
          <w:bCs/>
        </w:rPr>
        <w:t>Prop</w:t>
      </w:r>
      <w:r>
        <w:rPr>
          <w:rFonts w:ascii="Times New Roman" w:hAnsi="Times New Roman" w:cs="Times New Roman" w:hint="eastAsia"/>
          <w:b/>
          <w:bCs/>
        </w:rPr>
        <w:t xml:space="preserve">osal 2: </w:t>
      </w:r>
      <w:r w:rsidRPr="00F1087E">
        <w:rPr>
          <w:rFonts w:ascii="Times New Roman" w:hAnsi="Times New Roman" w:cs="Times New Roman" w:hint="eastAsia"/>
        </w:rPr>
        <w:t xml:space="preserve">Both the Tx/Rx test antenna should </w:t>
      </w:r>
      <w:r w:rsidRPr="00F1087E">
        <w:rPr>
          <w:rFonts w:ascii="Times New Roman" w:hAnsi="Times New Roman" w:cs="Times New Roman"/>
        </w:rPr>
        <w:t>locate</w:t>
      </w:r>
      <w:r w:rsidRPr="00F1087E">
        <w:rPr>
          <w:rFonts w:ascii="Times New Roman" w:hAnsi="Times New Roman" w:cs="Times New Roman" w:hint="eastAsia"/>
        </w:rPr>
        <w:t xml:space="preserve"> at the vertical plane of the tag</w:t>
      </w:r>
      <w:r w:rsidRPr="00F1087E">
        <w:rPr>
          <w:rFonts w:ascii="Times New Roman" w:hAnsi="Times New Roman" w:cs="Times New Roman"/>
        </w:rPr>
        <w:t>’</w:t>
      </w:r>
      <w:r w:rsidRPr="00F1087E">
        <w:rPr>
          <w:rFonts w:ascii="Times New Roman" w:hAnsi="Times New Roman" w:cs="Times New Roman" w:hint="eastAsia"/>
        </w:rPr>
        <w:t>s long dimension center.</w:t>
      </w:r>
    </w:p>
    <w:p w14:paraId="18AD4869" w14:textId="77777777" w:rsidR="00F1087E" w:rsidRDefault="00F1087E" w:rsidP="00F1087E">
      <w:pPr>
        <w:rPr>
          <w:rFonts w:ascii="Times New Roman" w:hAnsi="Times New Roman" w:cs="Times New Roman"/>
          <w:b/>
          <w:bCs/>
        </w:rPr>
      </w:pPr>
    </w:p>
    <w:p w14:paraId="57917DA8" w14:textId="567319B0" w:rsidR="00F1087E" w:rsidRPr="00F1087E" w:rsidRDefault="00F1087E" w:rsidP="00F1087E">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3: </w:t>
      </w:r>
      <w:r w:rsidRPr="00F1087E">
        <w:rPr>
          <w:rFonts w:ascii="Times New Roman" w:hAnsi="Times New Roman" w:cs="Times New Roman" w:hint="eastAsia"/>
        </w:rPr>
        <w:t xml:space="preserve">It is suggested to discuss whether the 3D scan is necessary for device test and the feasibility to verify the device </w:t>
      </w:r>
      <w:r w:rsidRPr="00F1087E">
        <w:rPr>
          <w:rFonts w:ascii="Times New Roman" w:hAnsi="Times New Roman" w:cs="Times New Roman"/>
        </w:rPr>
        <w:t>performance</w:t>
      </w:r>
      <w:r w:rsidRPr="00F1087E">
        <w:rPr>
          <w:rFonts w:ascii="Times New Roman" w:hAnsi="Times New Roman" w:cs="Times New Roman" w:hint="eastAsia"/>
        </w:rPr>
        <w:t xml:space="preserve"> on single angle.</w:t>
      </w:r>
    </w:p>
    <w:p w14:paraId="3528296A" w14:textId="77777777" w:rsidR="00F1087E" w:rsidRDefault="00F1087E" w:rsidP="00F1087E">
      <w:pPr>
        <w:rPr>
          <w:rFonts w:ascii="Times New Roman" w:hAnsi="Times New Roman" w:cs="Times New Roman"/>
          <w:b/>
          <w:bCs/>
        </w:rPr>
      </w:pPr>
    </w:p>
    <w:p w14:paraId="038E8B26" w14:textId="4ABFA4F5" w:rsidR="00F1087E" w:rsidRPr="00F1087E" w:rsidRDefault="00F1087E" w:rsidP="00F1087E">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2: </w:t>
      </w:r>
      <w:r w:rsidRPr="00F1087E">
        <w:rPr>
          <w:rFonts w:ascii="Times New Roman" w:hAnsi="Times New Roman" w:cs="Times New Roman" w:hint="eastAsia"/>
        </w:rPr>
        <w:t>Since the Tag emission rely on the CW transmission, the power of CW and Tag will be mixed at measurement antenna.</w:t>
      </w:r>
    </w:p>
    <w:p w14:paraId="317C2DCD" w14:textId="77777777" w:rsidR="00F1087E" w:rsidRDefault="00F1087E" w:rsidP="00F1087E">
      <w:pPr>
        <w:rPr>
          <w:rFonts w:ascii="Times New Roman" w:hAnsi="Times New Roman" w:cs="Times New Roman"/>
          <w:b/>
          <w:bCs/>
        </w:rPr>
      </w:pPr>
    </w:p>
    <w:p w14:paraId="0E7CE09D" w14:textId="60C99C40" w:rsidR="00F1087E" w:rsidRPr="00F1087E" w:rsidRDefault="00F1087E" w:rsidP="00F1087E">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4: </w:t>
      </w:r>
      <w:r w:rsidRPr="00F1087E">
        <w:rPr>
          <w:rFonts w:ascii="Times New Roman" w:hAnsi="Times New Roman" w:cs="Times New Roman" w:hint="eastAsia"/>
        </w:rPr>
        <w:t xml:space="preserve">The following two method can be considered to eliminate the </w:t>
      </w:r>
      <w:r w:rsidRPr="00F1087E">
        <w:rPr>
          <w:rFonts w:ascii="Times New Roman" w:hAnsi="Times New Roman" w:cs="Times New Roman"/>
        </w:rPr>
        <w:t>influence</w:t>
      </w:r>
      <w:r w:rsidRPr="00F1087E">
        <w:rPr>
          <w:rFonts w:ascii="Times New Roman" w:hAnsi="Times New Roman" w:cs="Times New Roman" w:hint="eastAsia"/>
        </w:rPr>
        <w:t xml:space="preserve"> of CW source during the device </w:t>
      </w:r>
      <w:r w:rsidRPr="00F1087E">
        <w:rPr>
          <w:rFonts w:ascii="Times New Roman" w:hAnsi="Times New Roman" w:cs="Times New Roman"/>
        </w:rPr>
        <w:t>emission</w:t>
      </w:r>
      <w:r w:rsidRPr="00F1087E">
        <w:rPr>
          <w:rFonts w:ascii="Times New Roman" w:hAnsi="Times New Roman" w:cs="Times New Roman" w:hint="eastAsia"/>
        </w:rPr>
        <w:t xml:space="preserve"> test:</w:t>
      </w:r>
    </w:p>
    <w:p w14:paraId="08AAACC4" w14:textId="77777777" w:rsidR="00F1087E" w:rsidRPr="00F1087E" w:rsidRDefault="00F1087E" w:rsidP="00F1087E">
      <w:pPr>
        <w:rPr>
          <w:rFonts w:ascii="Times New Roman" w:hAnsi="Times New Roman" w:cs="Times New Roman"/>
        </w:rPr>
      </w:pPr>
      <w:r w:rsidRPr="00F1087E">
        <w:rPr>
          <w:rFonts w:ascii="Times New Roman" w:hAnsi="Times New Roman" w:cs="Times New Roman"/>
        </w:rPr>
        <w:t>A</w:t>
      </w:r>
      <w:r w:rsidRPr="00F1087E">
        <w:rPr>
          <w:rFonts w:ascii="Times New Roman" w:hAnsi="Times New Roman" w:cs="Times New Roman" w:hint="eastAsia"/>
        </w:rPr>
        <w:t>pproach 1:</w:t>
      </w:r>
      <w:r w:rsidRPr="00F1087E">
        <w:rPr>
          <w:rFonts w:ascii="Times New Roman" w:hAnsi="Times New Roman" w:cs="Times New Roman"/>
        </w:rPr>
        <w:t xml:space="preserve"> M</w:t>
      </w:r>
      <w:r w:rsidRPr="00F1087E">
        <w:rPr>
          <w:rFonts w:ascii="Times New Roman" w:hAnsi="Times New Roman" w:cs="Times New Roman" w:hint="eastAsia"/>
        </w:rPr>
        <w:t xml:space="preserve">easure the emission power with/without device separately, and calculate the D2R power </w:t>
      </w:r>
    </w:p>
    <w:p w14:paraId="5C5A6C66" w14:textId="77777777" w:rsidR="00F1087E" w:rsidRPr="00F1087E" w:rsidRDefault="00F1087E" w:rsidP="00F1087E">
      <w:pPr>
        <w:rPr>
          <w:rFonts w:ascii="Times New Roman" w:hAnsi="Times New Roman" w:cs="Times New Roman"/>
        </w:rPr>
      </w:pPr>
      <w:r w:rsidRPr="00F1087E">
        <w:rPr>
          <w:rFonts w:ascii="Times New Roman" w:hAnsi="Times New Roman" w:cs="Times New Roman"/>
        </w:rPr>
        <w:t>A</w:t>
      </w:r>
      <w:r w:rsidRPr="00F1087E">
        <w:rPr>
          <w:rFonts w:ascii="Times New Roman" w:hAnsi="Times New Roman" w:cs="Times New Roman" w:hint="eastAsia"/>
        </w:rPr>
        <w:t xml:space="preserve">pproach 2: Implement RF </w:t>
      </w:r>
      <w:r w:rsidRPr="00F1087E">
        <w:rPr>
          <w:rFonts w:ascii="Times New Roman" w:hAnsi="Times New Roman" w:cs="Times New Roman"/>
        </w:rPr>
        <w:t>shielding</w:t>
      </w:r>
      <w:r w:rsidRPr="00F1087E">
        <w:rPr>
          <w:rFonts w:ascii="Times New Roman" w:hAnsi="Times New Roman" w:cs="Times New Roman" w:hint="eastAsia"/>
        </w:rPr>
        <w:t xml:space="preserve"> to provide enough Tx/Rx </w:t>
      </w:r>
      <w:r w:rsidRPr="00F1087E">
        <w:rPr>
          <w:rFonts w:ascii="Times New Roman" w:hAnsi="Times New Roman" w:cs="Times New Roman"/>
        </w:rPr>
        <w:t>isolation</w:t>
      </w:r>
    </w:p>
    <w:p w14:paraId="08409C8E" w14:textId="77777777" w:rsidR="00F1087E" w:rsidRDefault="00F1087E" w:rsidP="00F1087E">
      <w:pPr>
        <w:rPr>
          <w:rFonts w:ascii="Times New Roman" w:hAnsi="Times New Roman" w:cs="Times New Roman"/>
          <w:b/>
          <w:bCs/>
        </w:rPr>
      </w:pPr>
    </w:p>
    <w:p w14:paraId="13FD5D40" w14:textId="03F5D031" w:rsidR="00F1087E" w:rsidRPr="00F1087E" w:rsidRDefault="00F1087E" w:rsidP="00F1087E">
      <w:pPr>
        <w:rPr>
          <w:rFonts w:ascii="Times New Roman" w:hAnsi="Times New Roman" w:cs="Times New Roman"/>
        </w:rPr>
      </w:pPr>
      <w:r>
        <w:rPr>
          <w:rFonts w:ascii="Times New Roman" w:hAnsi="Times New Roman" w:cs="Times New Roman"/>
          <w:b/>
          <w:bCs/>
        </w:rPr>
        <w:t>O</w:t>
      </w:r>
      <w:r>
        <w:rPr>
          <w:rFonts w:ascii="Times New Roman" w:hAnsi="Times New Roman" w:cs="Times New Roman" w:hint="eastAsia"/>
          <w:b/>
          <w:bCs/>
        </w:rPr>
        <w:t xml:space="preserve">bservation 3: </w:t>
      </w:r>
      <w:r w:rsidRPr="00F1087E">
        <w:rPr>
          <w:rFonts w:ascii="Times New Roman" w:hAnsi="Times New Roman" w:cs="Times New Roman" w:hint="eastAsia"/>
        </w:rPr>
        <w:t xml:space="preserve">The REFSENS definition for tag is not clear and the test procedure may rely on the </w:t>
      </w:r>
      <w:r w:rsidRPr="00F1087E">
        <w:rPr>
          <w:rFonts w:ascii="Times New Roman" w:hAnsi="Times New Roman" w:cs="Times New Roman"/>
        </w:rPr>
        <w:t>detail</w:t>
      </w:r>
      <w:r w:rsidRPr="00F1087E">
        <w:rPr>
          <w:rFonts w:ascii="Times New Roman" w:hAnsi="Times New Roman" w:cs="Times New Roman" w:hint="eastAsia"/>
        </w:rPr>
        <w:t xml:space="preserve">ed design in RAN1. </w:t>
      </w:r>
    </w:p>
    <w:p w14:paraId="239C4F69" w14:textId="77777777" w:rsidR="00E440F4" w:rsidRPr="00F1087E" w:rsidRDefault="00E440F4"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9217B8F" w14:textId="77777777" w:rsidR="007C04BD" w:rsidRDefault="007C04B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RP-XXXX WID </w:t>
      </w:r>
    </w:p>
    <w:p w14:paraId="32F39C48" w14:textId="5D2382D4" w:rsidR="00DB2092" w:rsidRDefault="007C04B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3GPP TR 38.</w:t>
      </w:r>
      <w:r w:rsidR="003D1AB4">
        <w:rPr>
          <w:rFonts w:ascii="Times New Roman" w:eastAsia="等线" w:hAnsi="Times New Roman" w:cs="Times New Roman" w:hint="eastAsia"/>
          <w:kern w:val="0"/>
          <w:sz w:val="20"/>
          <w:szCs w:val="20"/>
        </w:rPr>
        <w:t>870</w:t>
      </w:r>
      <w:r w:rsidR="00D8281A">
        <w:rPr>
          <w:rFonts w:ascii="Times New Roman" w:eastAsia="等线" w:hAnsi="Times New Roman" w:cs="Times New Roman"/>
          <w:kern w:val="0"/>
          <w:sz w:val="20"/>
          <w:szCs w:val="20"/>
        </w:rPr>
        <w:t xml:space="preserve"> </w:t>
      </w:r>
    </w:p>
    <w:p w14:paraId="0CD5D960" w14:textId="7AA8F9AC" w:rsidR="00E31E6E" w:rsidRDefault="0067162D"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67162D">
        <w:rPr>
          <w:rFonts w:ascii="Times New Roman" w:eastAsia="等线" w:hAnsi="Times New Roman" w:cs="Times New Roman"/>
          <w:kern w:val="0"/>
          <w:sz w:val="20"/>
          <w:szCs w:val="20"/>
        </w:rPr>
        <w:t>ETSI EN 302 208</w:t>
      </w:r>
    </w:p>
    <w:p w14:paraId="2FA40326" w14:textId="28D7A9A4" w:rsidR="001823D7" w:rsidRDefault="001823D7" w:rsidP="001823D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GS1 EPC global, </w:t>
      </w:r>
      <w:r w:rsidRPr="001823D7">
        <w:rPr>
          <w:rFonts w:ascii="Times New Roman" w:eastAsia="等线" w:hAnsi="Times New Roman" w:cs="Times New Roman"/>
          <w:kern w:val="0"/>
          <w:sz w:val="20"/>
          <w:szCs w:val="20"/>
        </w:rPr>
        <w:t>Tag Performance Parameters and Test Methods</w:t>
      </w:r>
      <w:r>
        <w:rPr>
          <w:rFonts w:ascii="Times New Roman" w:eastAsia="等线" w:hAnsi="Times New Roman" w:cs="Times New Roman" w:hint="eastAsia"/>
          <w:kern w:val="0"/>
          <w:sz w:val="20"/>
          <w:szCs w:val="20"/>
        </w:rPr>
        <w:t xml:space="preserve"> </w:t>
      </w:r>
      <w:r w:rsidRPr="001823D7">
        <w:rPr>
          <w:rFonts w:ascii="Times New Roman" w:eastAsia="等线" w:hAnsi="Times New Roman" w:cs="Times New Roman"/>
          <w:kern w:val="0"/>
          <w:sz w:val="20"/>
          <w:szCs w:val="20"/>
        </w:rPr>
        <w:t xml:space="preserve">Version 1.1.3 </w:t>
      </w:r>
    </w:p>
    <w:p w14:paraId="507EBAF8" w14:textId="0CAAB5BA" w:rsidR="00FC32F0" w:rsidRPr="001823D7" w:rsidRDefault="00FC32F0" w:rsidP="001823D7">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C32F0">
        <w:rPr>
          <w:rFonts w:ascii="Times New Roman" w:eastAsia="等线" w:hAnsi="Times New Roman" w:cs="Times New Roman"/>
          <w:kern w:val="0"/>
          <w:sz w:val="20"/>
          <w:szCs w:val="20"/>
        </w:rPr>
        <w:t>Tang, Fangye et al. “Meander Dipole Antenna design for Passive UHF RFID Tags.” (2015).</w:t>
      </w:r>
    </w:p>
    <w:p w14:paraId="3E37AAAD" w14:textId="718AFD00" w:rsidR="0098754E" w:rsidRPr="003D1AB4" w:rsidRDefault="0098754E" w:rsidP="003D1AB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98754E" w:rsidRPr="003D1AB4"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92E30" w14:textId="77777777" w:rsidR="00FA1B5C" w:rsidRDefault="00FA1B5C" w:rsidP="0040353F">
      <w:r>
        <w:separator/>
      </w:r>
    </w:p>
  </w:endnote>
  <w:endnote w:type="continuationSeparator" w:id="0">
    <w:p w14:paraId="6077E22F" w14:textId="77777777" w:rsidR="00FA1B5C" w:rsidRDefault="00FA1B5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F22BF" w14:textId="77777777" w:rsidR="00FA1B5C" w:rsidRDefault="00FA1B5C" w:rsidP="0040353F">
      <w:r>
        <w:separator/>
      </w:r>
    </w:p>
  </w:footnote>
  <w:footnote w:type="continuationSeparator" w:id="0">
    <w:p w14:paraId="34EDBDF9" w14:textId="77777777" w:rsidR="00FA1B5C" w:rsidRDefault="00FA1B5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61BAD"/>
    <w:multiLevelType w:val="hybridMultilevel"/>
    <w:tmpl w:val="FE06EE20"/>
    <w:lvl w:ilvl="0" w:tplc="48ECDB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51B86A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5EBB"/>
    <w:multiLevelType w:val="hybridMultilevel"/>
    <w:tmpl w:val="D45EC12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5598581">
    <w:abstractNumId w:val="19"/>
  </w:num>
  <w:num w:numId="2" w16cid:durableId="1238132820">
    <w:abstractNumId w:val="15"/>
  </w:num>
  <w:num w:numId="3" w16cid:durableId="1382168697">
    <w:abstractNumId w:val="6"/>
  </w:num>
  <w:num w:numId="4" w16cid:durableId="1040518403">
    <w:abstractNumId w:val="21"/>
  </w:num>
  <w:num w:numId="5" w16cid:durableId="1816675530">
    <w:abstractNumId w:val="5"/>
  </w:num>
  <w:num w:numId="6" w16cid:durableId="1536116116">
    <w:abstractNumId w:val="18"/>
  </w:num>
  <w:num w:numId="7" w16cid:durableId="329606506">
    <w:abstractNumId w:val="11"/>
  </w:num>
  <w:num w:numId="8" w16cid:durableId="1127548791">
    <w:abstractNumId w:val="12"/>
  </w:num>
  <w:num w:numId="9" w16cid:durableId="563687489">
    <w:abstractNumId w:val="13"/>
  </w:num>
  <w:num w:numId="10" w16cid:durableId="1560509742">
    <w:abstractNumId w:val="8"/>
  </w:num>
  <w:num w:numId="11" w16cid:durableId="1096167348">
    <w:abstractNumId w:val="9"/>
  </w:num>
  <w:num w:numId="12" w16cid:durableId="1265961957">
    <w:abstractNumId w:val="3"/>
  </w:num>
  <w:num w:numId="13" w16cid:durableId="848955834">
    <w:abstractNumId w:val="1"/>
  </w:num>
  <w:num w:numId="14" w16cid:durableId="963073197">
    <w:abstractNumId w:val="22"/>
  </w:num>
  <w:num w:numId="15" w16cid:durableId="1199971863">
    <w:abstractNumId w:val="20"/>
  </w:num>
  <w:num w:numId="16" w16cid:durableId="1161626833">
    <w:abstractNumId w:val="10"/>
  </w:num>
  <w:num w:numId="17" w16cid:durableId="1788112858">
    <w:abstractNumId w:val="14"/>
  </w:num>
  <w:num w:numId="18" w16cid:durableId="750547756">
    <w:abstractNumId w:val="16"/>
  </w:num>
  <w:num w:numId="19" w16cid:durableId="800000442">
    <w:abstractNumId w:val="7"/>
  </w:num>
  <w:num w:numId="20" w16cid:durableId="1272979997">
    <w:abstractNumId w:val="2"/>
  </w:num>
  <w:num w:numId="21" w16cid:durableId="1116950042">
    <w:abstractNumId w:val="4"/>
  </w:num>
  <w:num w:numId="22" w16cid:durableId="1427922203">
    <w:abstractNumId w:val="17"/>
  </w:num>
  <w:num w:numId="23" w16cid:durableId="74869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553F"/>
    <w:rsid w:val="000441A5"/>
    <w:rsid w:val="00044237"/>
    <w:rsid w:val="000517EF"/>
    <w:rsid w:val="00075AE4"/>
    <w:rsid w:val="000A0ED0"/>
    <w:rsid w:val="000C0694"/>
    <w:rsid w:val="000F0A0A"/>
    <w:rsid w:val="000F3B36"/>
    <w:rsid w:val="00107A66"/>
    <w:rsid w:val="00127DEF"/>
    <w:rsid w:val="00134AB1"/>
    <w:rsid w:val="00134F49"/>
    <w:rsid w:val="00157209"/>
    <w:rsid w:val="001600B1"/>
    <w:rsid w:val="001823D7"/>
    <w:rsid w:val="001849D8"/>
    <w:rsid w:val="001A5AE8"/>
    <w:rsid w:val="001B764D"/>
    <w:rsid w:val="001C1C9D"/>
    <w:rsid w:val="001E45F5"/>
    <w:rsid w:val="00202598"/>
    <w:rsid w:val="00204294"/>
    <w:rsid w:val="00224422"/>
    <w:rsid w:val="00232EC5"/>
    <w:rsid w:val="00237E44"/>
    <w:rsid w:val="0025696B"/>
    <w:rsid w:val="00267A27"/>
    <w:rsid w:val="00277EAC"/>
    <w:rsid w:val="002847BC"/>
    <w:rsid w:val="0029264D"/>
    <w:rsid w:val="00293428"/>
    <w:rsid w:val="002B29C1"/>
    <w:rsid w:val="002C2C55"/>
    <w:rsid w:val="002C3EF0"/>
    <w:rsid w:val="002D400B"/>
    <w:rsid w:val="002E7BEE"/>
    <w:rsid w:val="002F637D"/>
    <w:rsid w:val="002F7967"/>
    <w:rsid w:val="003061DF"/>
    <w:rsid w:val="003210C1"/>
    <w:rsid w:val="003233FB"/>
    <w:rsid w:val="003300F5"/>
    <w:rsid w:val="00341A79"/>
    <w:rsid w:val="00343F46"/>
    <w:rsid w:val="00384065"/>
    <w:rsid w:val="003C1897"/>
    <w:rsid w:val="003D1AB4"/>
    <w:rsid w:val="003E25C3"/>
    <w:rsid w:val="003F07C0"/>
    <w:rsid w:val="0040353F"/>
    <w:rsid w:val="00403725"/>
    <w:rsid w:val="00404BD8"/>
    <w:rsid w:val="00427655"/>
    <w:rsid w:val="0043009D"/>
    <w:rsid w:val="004612C4"/>
    <w:rsid w:val="0046192B"/>
    <w:rsid w:val="00462C1B"/>
    <w:rsid w:val="00486554"/>
    <w:rsid w:val="0049466C"/>
    <w:rsid w:val="004A57AC"/>
    <w:rsid w:val="004D7EEB"/>
    <w:rsid w:val="004E2924"/>
    <w:rsid w:val="004F1FDF"/>
    <w:rsid w:val="0051494A"/>
    <w:rsid w:val="00544495"/>
    <w:rsid w:val="00560A25"/>
    <w:rsid w:val="00567C2F"/>
    <w:rsid w:val="005919B7"/>
    <w:rsid w:val="005A15CD"/>
    <w:rsid w:val="005B4D77"/>
    <w:rsid w:val="005B7C1A"/>
    <w:rsid w:val="005C0CFA"/>
    <w:rsid w:val="005D7572"/>
    <w:rsid w:val="00622C05"/>
    <w:rsid w:val="006243F4"/>
    <w:rsid w:val="006338B0"/>
    <w:rsid w:val="00651561"/>
    <w:rsid w:val="006517D0"/>
    <w:rsid w:val="00667839"/>
    <w:rsid w:val="0067162D"/>
    <w:rsid w:val="00680066"/>
    <w:rsid w:val="0068076A"/>
    <w:rsid w:val="006844D2"/>
    <w:rsid w:val="006A5090"/>
    <w:rsid w:val="006A6EC5"/>
    <w:rsid w:val="006B23A9"/>
    <w:rsid w:val="006B3876"/>
    <w:rsid w:val="006E059F"/>
    <w:rsid w:val="006E72DC"/>
    <w:rsid w:val="006E7A6C"/>
    <w:rsid w:val="00721CE0"/>
    <w:rsid w:val="00744850"/>
    <w:rsid w:val="007456AF"/>
    <w:rsid w:val="0076678B"/>
    <w:rsid w:val="00767BFE"/>
    <w:rsid w:val="0077188D"/>
    <w:rsid w:val="00771E04"/>
    <w:rsid w:val="007A432A"/>
    <w:rsid w:val="007A6214"/>
    <w:rsid w:val="007B5F04"/>
    <w:rsid w:val="007C04BD"/>
    <w:rsid w:val="00806AFB"/>
    <w:rsid w:val="008105AE"/>
    <w:rsid w:val="00815680"/>
    <w:rsid w:val="008223C6"/>
    <w:rsid w:val="00823633"/>
    <w:rsid w:val="008257D5"/>
    <w:rsid w:val="0082767C"/>
    <w:rsid w:val="008315AE"/>
    <w:rsid w:val="00850C6F"/>
    <w:rsid w:val="0085505E"/>
    <w:rsid w:val="0085607E"/>
    <w:rsid w:val="008823A6"/>
    <w:rsid w:val="0089429A"/>
    <w:rsid w:val="008A6FE6"/>
    <w:rsid w:val="008A7052"/>
    <w:rsid w:val="008B5E88"/>
    <w:rsid w:val="008C77ED"/>
    <w:rsid w:val="008D39FF"/>
    <w:rsid w:val="008D57EA"/>
    <w:rsid w:val="008E1DA0"/>
    <w:rsid w:val="008E46C0"/>
    <w:rsid w:val="009309EE"/>
    <w:rsid w:val="00935DDA"/>
    <w:rsid w:val="00947026"/>
    <w:rsid w:val="00947DDB"/>
    <w:rsid w:val="00960436"/>
    <w:rsid w:val="00964851"/>
    <w:rsid w:val="009667E3"/>
    <w:rsid w:val="009712E6"/>
    <w:rsid w:val="0097230B"/>
    <w:rsid w:val="0098754E"/>
    <w:rsid w:val="00991D66"/>
    <w:rsid w:val="009C41EB"/>
    <w:rsid w:val="009C7A33"/>
    <w:rsid w:val="009D420E"/>
    <w:rsid w:val="009E2E52"/>
    <w:rsid w:val="009F2939"/>
    <w:rsid w:val="00A10937"/>
    <w:rsid w:val="00A15061"/>
    <w:rsid w:val="00A15595"/>
    <w:rsid w:val="00A210D1"/>
    <w:rsid w:val="00A371DF"/>
    <w:rsid w:val="00A3770B"/>
    <w:rsid w:val="00A62139"/>
    <w:rsid w:val="00A7148C"/>
    <w:rsid w:val="00AB3AD3"/>
    <w:rsid w:val="00AC6634"/>
    <w:rsid w:val="00AD29EC"/>
    <w:rsid w:val="00AD6CB3"/>
    <w:rsid w:val="00AE26B6"/>
    <w:rsid w:val="00AE43CF"/>
    <w:rsid w:val="00AF2332"/>
    <w:rsid w:val="00B04D93"/>
    <w:rsid w:val="00B1472E"/>
    <w:rsid w:val="00B3173F"/>
    <w:rsid w:val="00B36873"/>
    <w:rsid w:val="00B50F1F"/>
    <w:rsid w:val="00B9159E"/>
    <w:rsid w:val="00B92CF6"/>
    <w:rsid w:val="00BA265C"/>
    <w:rsid w:val="00BC41EA"/>
    <w:rsid w:val="00C000FB"/>
    <w:rsid w:val="00C138D3"/>
    <w:rsid w:val="00C25011"/>
    <w:rsid w:val="00C315FF"/>
    <w:rsid w:val="00C50998"/>
    <w:rsid w:val="00C636B7"/>
    <w:rsid w:val="00C72E91"/>
    <w:rsid w:val="00C732DB"/>
    <w:rsid w:val="00C75391"/>
    <w:rsid w:val="00C768C8"/>
    <w:rsid w:val="00CB59D3"/>
    <w:rsid w:val="00CC64C0"/>
    <w:rsid w:val="00CD17F7"/>
    <w:rsid w:val="00CD4B03"/>
    <w:rsid w:val="00D025EB"/>
    <w:rsid w:val="00D15403"/>
    <w:rsid w:val="00D3057B"/>
    <w:rsid w:val="00D30F97"/>
    <w:rsid w:val="00D47778"/>
    <w:rsid w:val="00D709C1"/>
    <w:rsid w:val="00D76D9F"/>
    <w:rsid w:val="00D8281A"/>
    <w:rsid w:val="00DA2CA2"/>
    <w:rsid w:val="00DB0C01"/>
    <w:rsid w:val="00DB2092"/>
    <w:rsid w:val="00E1446C"/>
    <w:rsid w:val="00E16988"/>
    <w:rsid w:val="00E21AD7"/>
    <w:rsid w:val="00E22200"/>
    <w:rsid w:val="00E23C0A"/>
    <w:rsid w:val="00E31E6E"/>
    <w:rsid w:val="00E440F4"/>
    <w:rsid w:val="00E45D21"/>
    <w:rsid w:val="00E46B30"/>
    <w:rsid w:val="00E617EF"/>
    <w:rsid w:val="00E70CD6"/>
    <w:rsid w:val="00E933A8"/>
    <w:rsid w:val="00EA53DF"/>
    <w:rsid w:val="00EC3993"/>
    <w:rsid w:val="00EC6756"/>
    <w:rsid w:val="00ED4DAF"/>
    <w:rsid w:val="00F1087E"/>
    <w:rsid w:val="00F12C77"/>
    <w:rsid w:val="00F3572F"/>
    <w:rsid w:val="00F43AC7"/>
    <w:rsid w:val="00F441DD"/>
    <w:rsid w:val="00F53E52"/>
    <w:rsid w:val="00F63E3A"/>
    <w:rsid w:val="00F70B03"/>
    <w:rsid w:val="00F8415C"/>
    <w:rsid w:val="00F85568"/>
    <w:rsid w:val="00F937BC"/>
    <w:rsid w:val="00F969FC"/>
    <w:rsid w:val="00F978B3"/>
    <w:rsid w:val="00FA1B5C"/>
    <w:rsid w:val="00FC0941"/>
    <w:rsid w:val="00FC32F0"/>
    <w:rsid w:val="00FD1236"/>
    <w:rsid w:val="00FD492F"/>
    <w:rsid w:val="00FD6B91"/>
    <w:rsid w:val="00FE5F09"/>
    <w:rsid w:val="00FF54A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91739">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2066</TotalTime>
  <Pages>3</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12</cp:revision>
  <dcterms:created xsi:type="dcterms:W3CDTF">2021-01-15T21:06:00Z</dcterms:created>
  <dcterms:modified xsi:type="dcterms:W3CDTF">2025-02-07T10:27:00Z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